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7727D8" w14:textId="7712BEE2" w:rsidR="00CC6F36" w:rsidRPr="001D2FBF" w:rsidRDefault="00CC6F36" w:rsidP="00CC6F36">
      <w:pPr>
        <w:widowControl w:val="0"/>
        <w:tabs>
          <w:tab w:val="right" w:pos="9072"/>
        </w:tabs>
        <w:spacing w:after="0"/>
        <w:rPr>
          <w:rFonts w:ascii="Arial" w:hAnsi="Arial" w:cs="Arial"/>
          <w:b/>
          <w:sz w:val="24"/>
          <w:szCs w:val="28"/>
        </w:rPr>
      </w:pPr>
      <w:bookmarkStart w:id="0" w:name="_Hlk32315000"/>
      <w:bookmarkEnd w:id="0"/>
      <w:r w:rsidRPr="001D2FBF">
        <w:rPr>
          <w:rFonts w:ascii="Arial" w:hAnsi="Arial" w:cs="Arial"/>
          <w:b/>
          <w:sz w:val="24"/>
          <w:szCs w:val="28"/>
          <w:lang w:val="en-US"/>
        </w:rPr>
        <w:t>3GPP TSG RAN WG4 Meeting #</w:t>
      </w:r>
      <w:r w:rsidR="00AA5EC6" w:rsidRPr="001D2FBF">
        <w:rPr>
          <w:rFonts w:ascii="Arial" w:hAnsi="Arial" w:cs="Arial"/>
          <w:b/>
          <w:sz w:val="24"/>
          <w:szCs w:val="28"/>
          <w:lang w:val="en-US"/>
        </w:rPr>
        <w:t>9</w:t>
      </w:r>
      <w:r w:rsidR="00EE6163" w:rsidRPr="001D2FBF">
        <w:rPr>
          <w:rFonts w:ascii="Arial" w:hAnsi="Arial" w:cs="Arial"/>
          <w:b/>
          <w:sz w:val="24"/>
          <w:szCs w:val="28"/>
          <w:lang w:val="en-US"/>
        </w:rPr>
        <w:t>4</w:t>
      </w:r>
      <w:r w:rsidR="00017ED1" w:rsidRPr="001D2FBF">
        <w:rPr>
          <w:rFonts w:ascii="Arial" w:hAnsi="Arial" w:cs="Arial"/>
          <w:b/>
          <w:sz w:val="24"/>
          <w:szCs w:val="28"/>
          <w:lang w:val="en-US"/>
        </w:rPr>
        <w:t>-e-Bis</w:t>
      </w:r>
      <w:r w:rsidRPr="001D2FBF">
        <w:rPr>
          <w:rFonts w:ascii="Arial" w:hAnsi="Arial" w:cs="Arial"/>
          <w:b/>
          <w:sz w:val="24"/>
          <w:szCs w:val="28"/>
        </w:rPr>
        <w:tab/>
      </w:r>
      <w:r w:rsidRPr="001D2FBF">
        <w:rPr>
          <w:rFonts w:ascii="Arial" w:hAnsi="Arial" w:cs="Arial"/>
          <w:b/>
          <w:sz w:val="24"/>
          <w:szCs w:val="28"/>
          <w:lang w:val="en-US"/>
        </w:rPr>
        <w:t>R4-</w:t>
      </w:r>
      <w:r w:rsidR="00EE6163" w:rsidRPr="001D2FBF">
        <w:rPr>
          <w:rFonts w:ascii="Arial" w:hAnsi="Arial" w:cs="Arial"/>
          <w:b/>
          <w:sz w:val="24"/>
          <w:szCs w:val="28"/>
          <w:lang w:val="en-US"/>
        </w:rPr>
        <w:t>2</w:t>
      </w:r>
      <w:r w:rsidR="003D6838" w:rsidRPr="001D2FBF">
        <w:rPr>
          <w:rFonts w:ascii="Arial" w:hAnsi="Arial" w:cs="Arial"/>
          <w:b/>
          <w:sz w:val="24"/>
          <w:szCs w:val="28"/>
          <w:lang w:val="en-US"/>
        </w:rPr>
        <w:t>0</w:t>
      </w:r>
      <w:r w:rsidR="00B823CA">
        <w:rPr>
          <w:rFonts w:ascii="Arial" w:hAnsi="Arial" w:cs="Arial"/>
          <w:b/>
          <w:sz w:val="24"/>
          <w:szCs w:val="28"/>
          <w:lang w:val="en-US"/>
        </w:rPr>
        <w:t>04413</w:t>
      </w:r>
    </w:p>
    <w:p w14:paraId="60407F1B" w14:textId="63E1ACAF" w:rsidR="00CC6F36" w:rsidRPr="001D2FBF" w:rsidRDefault="002B3E63" w:rsidP="00CC6F36">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 xml:space="preserve">Electronic </w:t>
      </w:r>
      <w:r w:rsidR="00EE6163" w:rsidRPr="001D2FBF">
        <w:rPr>
          <w:rFonts w:ascii="Arial" w:hAnsi="Arial" w:cs="Arial"/>
          <w:b/>
          <w:sz w:val="24"/>
          <w:szCs w:val="28"/>
          <w:lang w:val="en-US"/>
        </w:rPr>
        <w:t>Meeting</w:t>
      </w:r>
      <w:r w:rsidR="00CC6F36" w:rsidRPr="001D2FBF">
        <w:rPr>
          <w:rFonts w:ascii="Arial" w:hAnsi="Arial" w:cs="Arial"/>
          <w:b/>
          <w:sz w:val="24"/>
          <w:szCs w:val="28"/>
          <w:lang w:val="en-US"/>
        </w:rPr>
        <w:t xml:space="preserve">, </w:t>
      </w:r>
      <w:r w:rsidR="00DD54AC" w:rsidRPr="001D2FBF">
        <w:rPr>
          <w:rFonts w:ascii="Arial" w:hAnsi="Arial" w:cs="Arial"/>
          <w:b/>
          <w:sz w:val="24"/>
          <w:szCs w:val="28"/>
          <w:lang w:val="en-US"/>
        </w:rPr>
        <w:t>April 20-30</w:t>
      </w:r>
      <w:r w:rsidR="00CC6F36" w:rsidRPr="001D2FBF">
        <w:rPr>
          <w:rFonts w:ascii="Arial" w:hAnsi="Arial" w:cs="Arial"/>
          <w:b/>
          <w:sz w:val="24"/>
          <w:szCs w:val="28"/>
          <w:lang w:val="en-US"/>
        </w:rPr>
        <w:t>, 20</w:t>
      </w:r>
      <w:r w:rsidR="00EE6163" w:rsidRPr="001D2FBF">
        <w:rPr>
          <w:rFonts w:ascii="Arial" w:hAnsi="Arial" w:cs="Arial"/>
          <w:b/>
          <w:sz w:val="24"/>
          <w:szCs w:val="28"/>
          <w:lang w:val="en-US"/>
        </w:rPr>
        <w:t>20</w:t>
      </w:r>
    </w:p>
    <w:p w14:paraId="25590F8B" w14:textId="1F6BB2FA" w:rsidR="00CC6F36" w:rsidRPr="001D2FBF" w:rsidRDefault="00CC6F36" w:rsidP="00CC6F36">
      <w:pPr>
        <w:tabs>
          <w:tab w:val="left" w:pos="1985"/>
        </w:tabs>
        <w:spacing w:before="240" w:after="0"/>
        <w:jc w:val="both"/>
        <w:rPr>
          <w:rFonts w:ascii="Arial" w:hAnsi="Arial" w:cs="Arial"/>
          <w:bCs/>
          <w:sz w:val="22"/>
          <w:szCs w:val="22"/>
          <w:lang w:val="en-US"/>
        </w:rPr>
      </w:pPr>
      <w:r w:rsidRPr="001D2FBF">
        <w:rPr>
          <w:rFonts w:ascii="Arial" w:hAnsi="Arial" w:cs="Arial"/>
          <w:b/>
          <w:sz w:val="22"/>
          <w:szCs w:val="22"/>
          <w:lang w:val="en-US"/>
        </w:rPr>
        <w:t>Agenda Item:</w:t>
      </w:r>
      <w:r w:rsidRPr="001D2FBF">
        <w:rPr>
          <w:rFonts w:ascii="Arial" w:hAnsi="Arial" w:cs="Arial"/>
          <w:b/>
          <w:sz w:val="22"/>
          <w:szCs w:val="22"/>
          <w:lang w:val="en-US"/>
        </w:rPr>
        <w:tab/>
      </w:r>
      <w:r w:rsidR="00971BAF" w:rsidRPr="001D2FBF">
        <w:rPr>
          <w:rFonts w:ascii="Arial" w:hAnsi="Arial" w:cs="Arial"/>
          <w:sz w:val="22"/>
          <w:szCs w:val="22"/>
          <w:lang w:val="en-US"/>
        </w:rPr>
        <w:t>6.</w:t>
      </w:r>
      <w:r w:rsidR="00662DE9" w:rsidRPr="001D2FBF">
        <w:rPr>
          <w:rFonts w:ascii="Arial" w:hAnsi="Arial" w:cs="Arial"/>
          <w:sz w:val="22"/>
          <w:szCs w:val="22"/>
          <w:lang w:val="en-US"/>
        </w:rPr>
        <w:t>20</w:t>
      </w:r>
      <w:r w:rsidR="00971BAF" w:rsidRPr="001D2FBF">
        <w:rPr>
          <w:rFonts w:ascii="Arial" w:hAnsi="Arial" w:cs="Arial"/>
          <w:sz w:val="22"/>
          <w:szCs w:val="22"/>
          <w:lang w:val="en-US"/>
        </w:rPr>
        <w:t>.</w:t>
      </w:r>
      <w:r w:rsidR="00662DE9" w:rsidRPr="001D2FBF">
        <w:rPr>
          <w:rFonts w:ascii="Arial" w:hAnsi="Arial" w:cs="Arial"/>
          <w:sz w:val="22"/>
          <w:szCs w:val="22"/>
          <w:lang w:val="en-US"/>
        </w:rPr>
        <w:t>1</w:t>
      </w:r>
    </w:p>
    <w:p w14:paraId="64B60E14" w14:textId="77777777" w:rsidR="00CC6F36" w:rsidRPr="001D2FBF" w:rsidRDefault="00CC6F36" w:rsidP="00CC6F36">
      <w:pPr>
        <w:tabs>
          <w:tab w:val="left" w:pos="1985"/>
        </w:tabs>
        <w:spacing w:after="0"/>
        <w:jc w:val="both"/>
        <w:rPr>
          <w:rFonts w:ascii="Arial" w:hAnsi="Arial" w:cs="Arial"/>
          <w:b/>
          <w:sz w:val="22"/>
          <w:szCs w:val="22"/>
        </w:rPr>
      </w:pPr>
      <w:r w:rsidRPr="001D2FBF">
        <w:rPr>
          <w:rFonts w:ascii="Arial" w:hAnsi="Arial" w:cs="Arial"/>
          <w:b/>
          <w:sz w:val="22"/>
          <w:szCs w:val="22"/>
        </w:rPr>
        <w:t xml:space="preserve">Source: </w:t>
      </w:r>
      <w:r w:rsidRPr="001D2FBF">
        <w:rPr>
          <w:rFonts w:ascii="Arial" w:hAnsi="Arial" w:cs="Arial"/>
          <w:b/>
          <w:sz w:val="22"/>
          <w:szCs w:val="22"/>
        </w:rPr>
        <w:tab/>
      </w:r>
      <w:r w:rsidRPr="001D2FBF">
        <w:rPr>
          <w:rFonts w:ascii="Arial" w:hAnsi="Arial" w:cs="Arial"/>
          <w:bCs/>
          <w:sz w:val="22"/>
          <w:szCs w:val="22"/>
        </w:rPr>
        <w:t>Ericsson</w:t>
      </w:r>
    </w:p>
    <w:p w14:paraId="3746F327" w14:textId="26CD063A" w:rsidR="00782254" w:rsidRPr="001D2FBF" w:rsidRDefault="00CC6F36" w:rsidP="00CC6F36">
      <w:pPr>
        <w:tabs>
          <w:tab w:val="left" w:pos="1985"/>
        </w:tabs>
        <w:spacing w:after="0"/>
        <w:jc w:val="both"/>
        <w:rPr>
          <w:rFonts w:ascii="Arial" w:hAnsi="Arial" w:cs="Arial"/>
          <w:sz w:val="22"/>
          <w:szCs w:val="22"/>
        </w:rPr>
      </w:pPr>
      <w:r w:rsidRPr="001D2FBF">
        <w:rPr>
          <w:rFonts w:ascii="Arial" w:hAnsi="Arial" w:cs="Arial"/>
          <w:b/>
          <w:sz w:val="22"/>
          <w:szCs w:val="22"/>
        </w:rPr>
        <w:t>Title:</w:t>
      </w:r>
      <w:r w:rsidRPr="001D2FBF">
        <w:rPr>
          <w:rFonts w:ascii="Arial" w:hAnsi="Arial" w:cs="Arial"/>
          <w:sz w:val="22"/>
          <w:szCs w:val="22"/>
        </w:rPr>
        <w:tab/>
      </w:r>
      <w:r w:rsidR="00AD7E63" w:rsidRPr="001D2FBF">
        <w:rPr>
          <w:rFonts w:ascii="Arial" w:hAnsi="Arial" w:cs="Arial"/>
          <w:sz w:val="22"/>
          <w:szCs w:val="22"/>
        </w:rPr>
        <w:t xml:space="preserve">Impact of 2-step RACH on </w:t>
      </w:r>
      <w:proofErr w:type="spellStart"/>
      <w:r w:rsidR="00AD7E63" w:rsidRPr="001D2FBF">
        <w:rPr>
          <w:rFonts w:ascii="Arial" w:hAnsi="Arial" w:cs="Arial"/>
          <w:sz w:val="22"/>
          <w:szCs w:val="22"/>
        </w:rPr>
        <w:t>exisitng</w:t>
      </w:r>
      <w:proofErr w:type="spellEnd"/>
      <w:r w:rsidR="00AD7E63" w:rsidRPr="001D2FBF">
        <w:rPr>
          <w:rFonts w:ascii="Arial" w:hAnsi="Arial" w:cs="Arial"/>
          <w:sz w:val="22"/>
          <w:szCs w:val="22"/>
        </w:rPr>
        <w:t xml:space="preserve"> RRM requirements</w:t>
      </w:r>
    </w:p>
    <w:p w14:paraId="37EAE97F" w14:textId="77777777" w:rsidR="00CC6F36" w:rsidRPr="001D2FBF" w:rsidRDefault="00CC6F36" w:rsidP="00CC6F36">
      <w:pPr>
        <w:tabs>
          <w:tab w:val="left" w:pos="1985"/>
        </w:tabs>
        <w:spacing w:after="0"/>
        <w:jc w:val="both"/>
        <w:rPr>
          <w:rFonts w:ascii="Arial" w:hAnsi="Arial" w:cs="Arial"/>
          <w:sz w:val="22"/>
          <w:szCs w:val="22"/>
        </w:rPr>
      </w:pPr>
      <w:r w:rsidRPr="001D2FBF">
        <w:rPr>
          <w:rFonts w:ascii="Arial" w:hAnsi="Arial" w:cs="Arial"/>
          <w:b/>
          <w:sz w:val="22"/>
          <w:szCs w:val="22"/>
        </w:rPr>
        <w:t>Document for:</w:t>
      </w:r>
      <w:r w:rsidRPr="001D2FBF">
        <w:rPr>
          <w:rFonts w:ascii="Arial" w:hAnsi="Arial" w:cs="Arial"/>
          <w:sz w:val="22"/>
          <w:szCs w:val="22"/>
        </w:rPr>
        <w:tab/>
        <w:t>Discussion</w:t>
      </w:r>
    </w:p>
    <w:p w14:paraId="4A0C8E2B" w14:textId="77777777" w:rsidR="002202E8" w:rsidRPr="001D2FBF" w:rsidRDefault="00CC6F36" w:rsidP="00BE2894">
      <w:pPr>
        <w:pStyle w:val="ListParagraph"/>
        <w:keepNext/>
        <w:keepLines/>
        <w:numPr>
          <w:ilvl w:val="0"/>
          <w:numId w:val="1"/>
        </w:numPr>
        <w:pBdr>
          <w:top w:val="single" w:sz="12" w:space="3" w:color="auto"/>
        </w:pBdr>
        <w:spacing w:before="240"/>
        <w:outlineLvl w:val="0"/>
        <w:rPr>
          <w:sz w:val="36"/>
          <w:szCs w:val="36"/>
        </w:rPr>
      </w:pPr>
      <w:bookmarkStart w:id="1" w:name="OLE_LINK13"/>
      <w:bookmarkStart w:id="2" w:name="OLE_LINK14"/>
      <w:r w:rsidRPr="001D2FBF">
        <w:rPr>
          <w:sz w:val="36"/>
          <w:szCs w:val="36"/>
        </w:rPr>
        <w:t>Introduction</w:t>
      </w:r>
    </w:p>
    <w:p w14:paraId="12355E56" w14:textId="326CA857" w:rsidR="00416F7B" w:rsidRPr="001D2FBF" w:rsidRDefault="009828FE" w:rsidP="009C7EA1">
      <w:pPr>
        <w:spacing w:before="120" w:after="0"/>
        <w:rPr>
          <w:sz w:val="22"/>
          <w:szCs w:val="22"/>
          <w:lang w:val="en-US"/>
        </w:rPr>
      </w:pPr>
      <w:r w:rsidRPr="001D2FBF">
        <w:rPr>
          <w:sz w:val="22"/>
          <w:szCs w:val="22"/>
          <w:lang w:val="en-US"/>
        </w:rPr>
        <w:t xml:space="preserve">In </w:t>
      </w:r>
      <w:r w:rsidR="00416F7B" w:rsidRPr="001D2FBF">
        <w:rPr>
          <w:sz w:val="22"/>
          <w:szCs w:val="22"/>
          <w:lang w:val="en-US"/>
        </w:rPr>
        <w:t xml:space="preserve">the last RAN </w:t>
      </w:r>
      <w:proofErr w:type="spellStart"/>
      <w:r w:rsidR="00416F7B" w:rsidRPr="001D2FBF">
        <w:rPr>
          <w:sz w:val="22"/>
          <w:szCs w:val="22"/>
          <w:lang w:val="en-US"/>
        </w:rPr>
        <w:t>pl</w:t>
      </w:r>
      <w:r w:rsidR="00D4418D">
        <w:rPr>
          <w:sz w:val="22"/>
          <w:szCs w:val="22"/>
          <w:lang w:val="en-US"/>
        </w:rPr>
        <w:t>a</w:t>
      </w:r>
      <w:r w:rsidR="00416F7B" w:rsidRPr="001D2FBF">
        <w:rPr>
          <w:sz w:val="22"/>
          <w:szCs w:val="22"/>
          <w:lang w:val="en-US"/>
        </w:rPr>
        <w:t>n</w:t>
      </w:r>
      <w:r w:rsidR="00D4418D">
        <w:rPr>
          <w:sz w:val="22"/>
          <w:szCs w:val="22"/>
          <w:lang w:val="en-US"/>
        </w:rPr>
        <w:t>e</w:t>
      </w:r>
      <w:r w:rsidR="00416F7B" w:rsidRPr="001D2FBF">
        <w:rPr>
          <w:sz w:val="22"/>
          <w:szCs w:val="22"/>
          <w:lang w:val="en-US"/>
        </w:rPr>
        <w:t>ry</w:t>
      </w:r>
      <w:proofErr w:type="spellEnd"/>
      <w:r w:rsidR="00416F7B" w:rsidRPr="001D2FBF">
        <w:rPr>
          <w:sz w:val="22"/>
          <w:szCs w:val="22"/>
          <w:lang w:val="en-US"/>
        </w:rPr>
        <w:t xml:space="preserve"> the WID on 2-step RACH for NR was revised to include an objective to specify RRM requirements for 2-step RACH. </w:t>
      </w:r>
    </w:p>
    <w:p w14:paraId="6FC1710D" w14:textId="022A59A8" w:rsidR="0055506E" w:rsidRPr="001D2FBF" w:rsidRDefault="00866CC5" w:rsidP="008F549F">
      <w:pPr>
        <w:spacing w:before="240" w:after="0"/>
        <w:rPr>
          <w:sz w:val="22"/>
          <w:szCs w:val="22"/>
          <w:lang w:val="en-US"/>
        </w:rPr>
      </w:pPr>
      <w:r w:rsidRPr="001D2FBF">
        <w:rPr>
          <w:sz w:val="22"/>
          <w:szCs w:val="22"/>
          <w:lang w:val="en-US"/>
        </w:rPr>
        <w:t xml:space="preserve">In this </w:t>
      </w:r>
      <w:r w:rsidR="00416F7B" w:rsidRPr="001D2FBF">
        <w:rPr>
          <w:sz w:val="22"/>
          <w:szCs w:val="22"/>
          <w:lang w:val="en-US"/>
        </w:rPr>
        <w:t xml:space="preserve">contribution </w:t>
      </w:r>
      <w:r w:rsidR="00A3788C" w:rsidRPr="001D2FBF">
        <w:rPr>
          <w:sz w:val="22"/>
          <w:szCs w:val="22"/>
          <w:lang w:val="en-US"/>
        </w:rPr>
        <w:t xml:space="preserve">the impact of </w:t>
      </w:r>
      <w:r w:rsidR="00416F7B" w:rsidRPr="001D2FBF">
        <w:rPr>
          <w:sz w:val="22"/>
          <w:szCs w:val="22"/>
          <w:lang w:val="en-US"/>
        </w:rPr>
        <w:t>2-step RACH on the existing RRM requirements is analyzed</w:t>
      </w:r>
      <w:r w:rsidRPr="001D2FBF">
        <w:rPr>
          <w:sz w:val="22"/>
          <w:szCs w:val="22"/>
          <w:lang w:val="en-US"/>
        </w:rPr>
        <w:t xml:space="preserve">. </w:t>
      </w:r>
    </w:p>
    <w:p w14:paraId="76B57B46" w14:textId="4179E927" w:rsidR="00CB610D" w:rsidRPr="001D2FBF" w:rsidRDefault="00CB610D" w:rsidP="00CB610D">
      <w:pPr>
        <w:pStyle w:val="Heading1"/>
        <w:numPr>
          <w:ilvl w:val="0"/>
          <w:numId w:val="1"/>
        </w:numPr>
        <w:spacing w:before="360" w:after="0"/>
        <w:ind w:left="357" w:hanging="357"/>
      </w:pPr>
      <w:r w:rsidRPr="001D2FBF">
        <w:t>Background: 2-step RACH</w:t>
      </w:r>
    </w:p>
    <w:p w14:paraId="7A428268" w14:textId="03F3A94A" w:rsidR="0095091B" w:rsidRPr="00B823CA" w:rsidRDefault="003739E3" w:rsidP="00B823CA">
      <w:pPr>
        <w:spacing w:before="240" w:after="0"/>
        <w:rPr>
          <w:sz w:val="22"/>
          <w:szCs w:val="22"/>
        </w:rPr>
      </w:pPr>
      <w:r w:rsidRPr="00B823CA">
        <w:rPr>
          <w:sz w:val="22"/>
          <w:szCs w:val="22"/>
        </w:rPr>
        <w:t>2-step RACH</w:t>
      </w:r>
      <w:r w:rsidR="0022135A" w:rsidRPr="00B823CA">
        <w:rPr>
          <w:sz w:val="22"/>
          <w:szCs w:val="22"/>
        </w:rPr>
        <w:t xml:space="preserve"> comprises message A (</w:t>
      </w:r>
      <w:r w:rsidR="00BF079C" w:rsidRPr="00B823CA">
        <w:rPr>
          <w:sz w:val="22"/>
          <w:szCs w:val="22"/>
        </w:rPr>
        <w:t>MSG</w:t>
      </w:r>
      <w:r w:rsidR="0022135A" w:rsidRPr="00B823CA">
        <w:rPr>
          <w:sz w:val="22"/>
          <w:szCs w:val="22"/>
        </w:rPr>
        <w:t>A) from the UE to the network and message B (</w:t>
      </w:r>
      <w:r w:rsidR="00BF079C" w:rsidRPr="00B823CA">
        <w:rPr>
          <w:sz w:val="22"/>
          <w:szCs w:val="22"/>
        </w:rPr>
        <w:t>MSG</w:t>
      </w:r>
      <w:r w:rsidR="0022135A" w:rsidRPr="00B823CA">
        <w:rPr>
          <w:sz w:val="22"/>
          <w:szCs w:val="22"/>
        </w:rPr>
        <w:t xml:space="preserve">B) from </w:t>
      </w:r>
      <w:r w:rsidR="00BF079C" w:rsidRPr="00B823CA">
        <w:rPr>
          <w:sz w:val="22"/>
          <w:szCs w:val="22"/>
        </w:rPr>
        <w:t xml:space="preserve">the network to the UE. MSGA comprises </w:t>
      </w:r>
      <w:r w:rsidR="0022135A" w:rsidRPr="00B823CA">
        <w:rPr>
          <w:sz w:val="22"/>
          <w:szCs w:val="22"/>
        </w:rPr>
        <w:t xml:space="preserve">Msg1 and Msg3 </w:t>
      </w:r>
      <w:r w:rsidR="00BF079C" w:rsidRPr="00B823CA">
        <w:rPr>
          <w:sz w:val="22"/>
          <w:szCs w:val="22"/>
        </w:rPr>
        <w:t xml:space="preserve">of </w:t>
      </w:r>
      <w:r w:rsidR="0022135A" w:rsidRPr="00B823CA">
        <w:rPr>
          <w:sz w:val="22"/>
          <w:szCs w:val="22"/>
        </w:rPr>
        <w:t xml:space="preserve">4-step RACH </w:t>
      </w:r>
      <w:r w:rsidR="00BF079C" w:rsidRPr="00B823CA">
        <w:rPr>
          <w:sz w:val="22"/>
          <w:szCs w:val="22"/>
        </w:rPr>
        <w:t xml:space="preserve">and MSGB comprises Msg2 and Msg4 of 4-step RACH. In MSGA the PRACH preamble (Msg1) and PUSCH (Msg3) are transmitted by the UE in different time slots with a gap (between preamble and PUSCH slots) varying between </w:t>
      </w:r>
      <w:r w:rsidR="00C81781" w:rsidRPr="00B823CA">
        <w:rPr>
          <w:sz w:val="22"/>
          <w:szCs w:val="22"/>
        </w:rPr>
        <w:t>1</w:t>
      </w:r>
      <w:r w:rsidR="00BF079C" w:rsidRPr="00B823CA">
        <w:rPr>
          <w:sz w:val="22"/>
          <w:szCs w:val="22"/>
        </w:rPr>
        <w:t xml:space="preserve"> and 32 slots, which is configured via RRC. </w:t>
      </w:r>
    </w:p>
    <w:p w14:paraId="4AB0B39A" w14:textId="31672C9E" w:rsidR="0095091B" w:rsidRPr="00B823CA" w:rsidRDefault="001F2F3B" w:rsidP="00B823CA">
      <w:pPr>
        <w:spacing w:before="240" w:after="0"/>
        <w:rPr>
          <w:sz w:val="22"/>
          <w:szCs w:val="22"/>
        </w:rPr>
      </w:pPr>
      <w:r w:rsidRPr="00B823CA">
        <w:rPr>
          <w:sz w:val="22"/>
          <w:szCs w:val="22"/>
        </w:rPr>
        <w:t xml:space="preserve">The 2-step RACH also supports both contention-based random access (CBRA) and contention-free random access (CFRA). </w:t>
      </w:r>
      <w:r w:rsidR="0095091B" w:rsidRPr="00B823CA">
        <w:rPr>
          <w:sz w:val="22"/>
          <w:szCs w:val="22"/>
        </w:rPr>
        <w:t>According to TS 38.213, the mapping between PRACH configuration period and SS/PBCH block to PRACH</w:t>
      </w:r>
      <w:r w:rsidR="001D2FBF" w:rsidRPr="00B823CA">
        <w:rPr>
          <w:sz w:val="22"/>
          <w:szCs w:val="22"/>
        </w:rPr>
        <w:t xml:space="preserve"> </w:t>
      </w:r>
      <w:r w:rsidR="0095091B" w:rsidRPr="00B823CA">
        <w:rPr>
          <w:sz w:val="22"/>
          <w:szCs w:val="22"/>
        </w:rPr>
        <w:t xml:space="preserve">occasion association period, is the same for 2-step and 4-step RACH procedures. </w:t>
      </w:r>
    </w:p>
    <w:p w14:paraId="595B9B78" w14:textId="10E60047" w:rsidR="009176E4" w:rsidRPr="00B823CA" w:rsidRDefault="001F2F3B" w:rsidP="0095091B">
      <w:pPr>
        <w:spacing w:before="240" w:after="120"/>
        <w:rPr>
          <w:sz w:val="22"/>
          <w:szCs w:val="22"/>
        </w:rPr>
      </w:pPr>
      <w:r w:rsidRPr="00B823CA">
        <w:rPr>
          <w:sz w:val="22"/>
          <w:szCs w:val="22"/>
        </w:rPr>
        <w:t xml:space="preserve">The network can configure both 2-step RACH and 4-step RACH </w:t>
      </w:r>
      <w:r w:rsidR="0095091B" w:rsidRPr="00B823CA">
        <w:rPr>
          <w:sz w:val="22"/>
          <w:szCs w:val="22"/>
        </w:rPr>
        <w:t xml:space="preserve">for RA </w:t>
      </w:r>
      <w:r w:rsidRPr="00B823CA">
        <w:rPr>
          <w:sz w:val="22"/>
          <w:szCs w:val="22"/>
        </w:rPr>
        <w:t>in the same cell. In this case the UE</w:t>
      </w:r>
      <w:r w:rsidR="0095091B" w:rsidRPr="00B823CA">
        <w:rPr>
          <w:sz w:val="22"/>
          <w:szCs w:val="22"/>
        </w:rPr>
        <w:t>,</w:t>
      </w:r>
      <w:r w:rsidRPr="00B823CA">
        <w:rPr>
          <w:sz w:val="22"/>
          <w:szCs w:val="22"/>
        </w:rPr>
        <w:t xml:space="preserve"> according to the MAC procedure (TS 38.321)</w:t>
      </w:r>
      <w:r w:rsidR="0095091B" w:rsidRPr="00B823CA">
        <w:rPr>
          <w:sz w:val="22"/>
          <w:szCs w:val="22"/>
        </w:rPr>
        <w:t>,</w:t>
      </w:r>
      <w:r w:rsidRPr="00B823CA">
        <w:rPr>
          <w:sz w:val="22"/>
          <w:szCs w:val="22"/>
        </w:rPr>
        <w:t xml:space="preserve"> the UE selects one of the 2-step RACH and 4-step RACH procedures by comparing the measured RSRP with an RRC configurable threshold (</w:t>
      </w:r>
      <w:proofErr w:type="spellStart"/>
      <w:r w:rsidRPr="00B823CA">
        <w:rPr>
          <w:i/>
          <w:iCs/>
          <w:sz w:val="22"/>
          <w:szCs w:val="22"/>
        </w:rPr>
        <w:t>msgA</w:t>
      </w:r>
      <w:proofErr w:type="spellEnd"/>
      <w:r w:rsidRPr="00B823CA">
        <w:rPr>
          <w:i/>
          <w:iCs/>
          <w:sz w:val="22"/>
          <w:szCs w:val="22"/>
        </w:rPr>
        <w:t>-RSRP-Threshold</w:t>
      </w:r>
      <w:r w:rsidRPr="00B823CA">
        <w:rPr>
          <w:sz w:val="22"/>
          <w:szCs w:val="22"/>
        </w:rPr>
        <w:t xml:space="preserve">). </w:t>
      </w:r>
      <w:r w:rsidR="00E913A1" w:rsidRPr="00B823CA">
        <w:rPr>
          <w:sz w:val="22"/>
          <w:szCs w:val="22"/>
        </w:rPr>
        <w:t xml:space="preserve">If measured RSRP is </w:t>
      </w:r>
      <w:r w:rsidR="00C81781" w:rsidRPr="00B823CA">
        <w:rPr>
          <w:sz w:val="22"/>
          <w:szCs w:val="22"/>
        </w:rPr>
        <w:t>above</w:t>
      </w:r>
      <w:r w:rsidR="00E913A1" w:rsidRPr="00B823CA">
        <w:rPr>
          <w:sz w:val="22"/>
          <w:szCs w:val="22"/>
        </w:rPr>
        <w:t xml:space="preserve"> </w:t>
      </w:r>
      <w:proofErr w:type="spellStart"/>
      <w:r w:rsidR="00E913A1" w:rsidRPr="00B823CA">
        <w:rPr>
          <w:i/>
          <w:iCs/>
          <w:sz w:val="22"/>
          <w:szCs w:val="22"/>
        </w:rPr>
        <w:t>msgA</w:t>
      </w:r>
      <w:proofErr w:type="spellEnd"/>
      <w:r w:rsidR="00E913A1" w:rsidRPr="00B823CA">
        <w:rPr>
          <w:i/>
          <w:iCs/>
          <w:sz w:val="22"/>
          <w:szCs w:val="22"/>
        </w:rPr>
        <w:t>-RSRP-</w:t>
      </w:r>
      <w:proofErr w:type="gramStart"/>
      <w:r w:rsidR="00E913A1" w:rsidRPr="00B823CA">
        <w:rPr>
          <w:i/>
          <w:iCs/>
          <w:sz w:val="22"/>
          <w:szCs w:val="22"/>
        </w:rPr>
        <w:t>Threshold</w:t>
      </w:r>
      <w:proofErr w:type="gramEnd"/>
      <w:r w:rsidR="00E913A1" w:rsidRPr="00B823CA">
        <w:rPr>
          <w:sz w:val="22"/>
          <w:szCs w:val="22"/>
        </w:rPr>
        <w:t xml:space="preserve"> then the UE selects 2-step RACH for RA </w:t>
      </w:r>
      <w:r w:rsidR="00E83ACC" w:rsidRPr="00B823CA">
        <w:rPr>
          <w:sz w:val="22"/>
          <w:szCs w:val="22"/>
        </w:rPr>
        <w:t xml:space="preserve">in the UL BWP of the </w:t>
      </w:r>
      <w:r w:rsidR="00E913A1" w:rsidRPr="00B823CA">
        <w:rPr>
          <w:sz w:val="22"/>
          <w:szCs w:val="22"/>
        </w:rPr>
        <w:t>cell</w:t>
      </w:r>
      <w:r w:rsidR="0095091B" w:rsidRPr="00B823CA">
        <w:rPr>
          <w:sz w:val="22"/>
          <w:szCs w:val="22"/>
        </w:rPr>
        <w:t>.</w:t>
      </w:r>
    </w:p>
    <w:p w14:paraId="078AC74E" w14:textId="3A57E998" w:rsidR="0055506E" w:rsidRPr="001D2FBF" w:rsidRDefault="003E22F9" w:rsidP="0055506E">
      <w:pPr>
        <w:pStyle w:val="Heading1"/>
        <w:numPr>
          <w:ilvl w:val="0"/>
          <w:numId w:val="1"/>
        </w:numPr>
        <w:spacing w:before="360" w:after="0"/>
        <w:ind w:left="357" w:hanging="357"/>
      </w:pPr>
      <w:r w:rsidRPr="001D2FBF">
        <w:t xml:space="preserve">Existing </w:t>
      </w:r>
      <w:r w:rsidR="005A0A5C" w:rsidRPr="001D2FBF">
        <w:t xml:space="preserve">RRM </w:t>
      </w:r>
      <w:r w:rsidRPr="001D2FBF">
        <w:t>r</w:t>
      </w:r>
      <w:r w:rsidR="00416F7B" w:rsidRPr="001D2FBF">
        <w:t xml:space="preserve">equirements </w:t>
      </w:r>
      <w:r w:rsidR="005A0A5C" w:rsidRPr="001D2FBF">
        <w:t>involving RACH transmission</w:t>
      </w:r>
    </w:p>
    <w:p w14:paraId="44A30920" w14:textId="26EB8D48" w:rsidR="005A0A5C" w:rsidRPr="001D2FBF" w:rsidRDefault="005A0A5C" w:rsidP="005801A8">
      <w:pPr>
        <w:spacing w:before="240" w:after="0"/>
        <w:rPr>
          <w:sz w:val="22"/>
          <w:szCs w:val="22"/>
        </w:rPr>
      </w:pPr>
      <w:r w:rsidRPr="001D2FBF">
        <w:rPr>
          <w:sz w:val="22"/>
          <w:szCs w:val="22"/>
        </w:rPr>
        <w:t xml:space="preserve">The following list of the existing Rel-16 NR RRM requirements </w:t>
      </w:r>
      <w:r w:rsidR="00DD6720" w:rsidRPr="001D2FBF">
        <w:rPr>
          <w:sz w:val="22"/>
          <w:szCs w:val="22"/>
        </w:rPr>
        <w:t xml:space="preserve">defined in TS 38.133 and TS 36.133 </w:t>
      </w:r>
      <w:r w:rsidRPr="001D2FBF">
        <w:rPr>
          <w:sz w:val="22"/>
          <w:szCs w:val="22"/>
        </w:rPr>
        <w:t xml:space="preserve">comprise at least </w:t>
      </w:r>
      <w:r w:rsidR="001B27D9" w:rsidRPr="001D2FBF">
        <w:rPr>
          <w:sz w:val="22"/>
          <w:szCs w:val="22"/>
        </w:rPr>
        <w:t xml:space="preserve">one </w:t>
      </w:r>
      <w:r w:rsidRPr="001D2FBF">
        <w:rPr>
          <w:sz w:val="22"/>
          <w:szCs w:val="22"/>
        </w:rPr>
        <w:t>component involving RACH transmission in the target cell:</w:t>
      </w:r>
    </w:p>
    <w:p w14:paraId="2B82D2FA" w14:textId="57DE5380" w:rsidR="005801A8" w:rsidRPr="001D2FBF" w:rsidRDefault="001B27D9" w:rsidP="001B27D9">
      <w:pPr>
        <w:spacing w:before="240" w:after="120"/>
        <w:rPr>
          <w:b/>
          <w:bCs/>
          <w:sz w:val="22"/>
          <w:szCs w:val="22"/>
        </w:rPr>
      </w:pPr>
      <w:r w:rsidRPr="001D2FBF">
        <w:rPr>
          <w:b/>
          <w:bCs/>
          <w:sz w:val="22"/>
          <w:szCs w:val="22"/>
        </w:rPr>
        <w:t>Table 1: RRM requirements involving RACH transmission in NR cell</w:t>
      </w:r>
    </w:p>
    <w:tbl>
      <w:tblPr>
        <w:tblStyle w:val="TableGrid"/>
        <w:tblW w:w="9776" w:type="dxa"/>
        <w:tblLook w:val="04A0" w:firstRow="1" w:lastRow="0" w:firstColumn="1" w:lastColumn="0" w:noHBand="0" w:noVBand="1"/>
      </w:tblPr>
      <w:tblGrid>
        <w:gridCol w:w="452"/>
        <w:gridCol w:w="2192"/>
        <w:gridCol w:w="2492"/>
        <w:gridCol w:w="883"/>
        <w:gridCol w:w="1132"/>
        <w:gridCol w:w="2625"/>
      </w:tblGrid>
      <w:tr w:rsidR="00A93F03" w:rsidRPr="001D2FBF" w14:paraId="4E1E1DB6" w14:textId="77777777" w:rsidTr="003905F3">
        <w:tc>
          <w:tcPr>
            <w:tcW w:w="452" w:type="dxa"/>
          </w:tcPr>
          <w:p w14:paraId="07F463FC" w14:textId="357CBECD" w:rsidR="00A93F03" w:rsidRPr="001D2FBF" w:rsidRDefault="00A93F03" w:rsidP="00202B57">
            <w:pPr>
              <w:spacing w:after="0"/>
              <w:rPr>
                <w:b/>
                <w:bCs/>
                <w:sz w:val="16"/>
                <w:szCs w:val="16"/>
              </w:rPr>
            </w:pPr>
            <w:r w:rsidRPr="001D2FBF">
              <w:rPr>
                <w:b/>
                <w:bCs/>
                <w:sz w:val="16"/>
                <w:szCs w:val="16"/>
              </w:rPr>
              <w:t>No.</w:t>
            </w:r>
          </w:p>
        </w:tc>
        <w:tc>
          <w:tcPr>
            <w:tcW w:w="2192" w:type="dxa"/>
          </w:tcPr>
          <w:p w14:paraId="728A6AE5" w14:textId="0601A3C5" w:rsidR="00A93F03" w:rsidRPr="001D2FBF" w:rsidRDefault="00A93F03" w:rsidP="00202B57">
            <w:pPr>
              <w:spacing w:after="0"/>
              <w:rPr>
                <w:b/>
                <w:bCs/>
                <w:sz w:val="16"/>
                <w:szCs w:val="16"/>
              </w:rPr>
            </w:pPr>
            <w:r w:rsidRPr="001D2FBF">
              <w:rPr>
                <w:b/>
                <w:bCs/>
                <w:sz w:val="16"/>
                <w:szCs w:val="16"/>
              </w:rPr>
              <w:t>Functionality</w:t>
            </w:r>
          </w:p>
        </w:tc>
        <w:tc>
          <w:tcPr>
            <w:tcW w:w="2492" w:type="dxa"/>
          </w:tcPr>
          <w:p w14:paraId="4333D75D" w14:textId="4FF7AB7B" w:rsidR="00A93F03" w:rsidRPr="001D2FBF" w:rsidRDefault="00A93F03" w:rsidP="00202B57">
            <w:pPr>
              <w:spacing w:after="0"/>
              <w:rPr>
                <w:b/>
                <w:bCs/>
                <w:sz w:val="16"/>
                <w:szCs w:val="16"/>
              </w:rPr>
            </w:pPr>
            <w:r w:rsidRPr="001D2FBF">
              <w:rPr>
                <w:b/>
                <w:bCs/>
                <w:sz w:val="16"/>
                <w:szCs w:val="16"/>
              </w:rPr>
              <w:t>Type of requirement</w:t>
            </w:r>
          </w:p>
        </w:tc>
        <w:tc>
          <w:tcPr>
            <w:tcW w:w="883" w:type="dxa"/>
          </w:tcPr>
          <w:p w14:paraId="36D9F483" w14:textId="7E21B3B7" w:rsidR="00A93F03" w:rsidRPr="001D2FBF" w:rsidRDefault="00A93F03" w:rsidP="00202B57">
            <w:pPr>
              <w:spacing w:after="0"/>
              <w:rPr>
                <w:b/>
                <w:bCs/>
                <w:sz w:val="16"/>
                <w:szCs w:val="16"/>
              </w:rPr>
            </w:pPr>
            <w:r w:rsidRPr="001D2FBF">
              <w:rPr>
                <w:b/>
                <w:bCs/>
                <w:sz w:val="16"/>
                <w:szCs w:val="16"/>
              </w:rPr>
              <w:t>Section(s)</w:t>
            </w:r>
          </w:p>
        </w:tc>
        <w:tc>
          <w:tcPr>
            <w:tcW w:w="1132" w:type="dxa"/>
          </w:tcPr>
          <w:p w14:paraId="62860461" w14:textId="4B23816E" w:rsidR="00A93F03" w:rsidRPr="001D2FBF" w:rsidRDefault="00A93F03" w:rsidP="00202B57">
            <w:pPr>
              <w:spacing w:after="0"/>
              <w:rPr>
                <w:b/>
                <w:bCs/>
                <w:sz w:val="16"/>
                <w:szCs w:val="16"/>
              </w:rPr>
            </w:pPr>
            <w:r w:rsidRPr="001D2FBF">
              <w:rPr>
                <w:b/>
                <w:bCs/>
                <w:sz w:val="16"/>
                <w:szCs w:val="16"/>
              </w:rPr>
              <w:t xml:space="preserve">Specification </w:t>
            </w:r>
          </w:p>
        </w:tc>
        <w:tc>
          <w:tcPr>
            <w:tcW w:w="2625" w:type="dxa"/>
          </w:tcPr>
          <w:p w14:paraId="4A62DF52" w14:textId="7FEBCFE0" w:rsidR="00A93F03" w:rsidRPr="001D2FBF" w:rsidRDefault="00A93F03" w:rsidP="00202B57">
            <w:pPr>
              <w:spacing w:after="0"/>
              <w:rPr>
                <w:b/>
                <w:bCs/>
                <w:sz w:val="16"/>
                <w:szCs w:val="16"/>
              </w:rPr>
            </w:pPr>
            <w:r w:rsidRPr="001D2FBF">
              <w:rPr>
                <w:b/>
                <w:bCs/>
                <w:sz w:val="16"/>
                <w:szCs w:val="16"/>
              </w:rPr>
              <w:t>Comment</w:t>
            </w:r>
          </w:p>
        </w:tc>
      </w:tr>
      <w:tr w:rsidR="00A93F03" w:rsidRPr="001D2FBF" w14:paraId="79BFEBFD" w14:textId="77777777" w:rsidTr="003905F3">
        <w:tc>
          <w:tcPr>
            <w:tcW w:w="452" w:type="dxa"/>
            <w:vMerge w:val="restart"/>
          </w:tcPr>
          <w:p w14:paraId="5BB0C245" w14:textId="0C622EBB" w:rsidR="00A93F03" w:rsidRPr="001D2FBF" w:rsidRDefault="00A93F03" w:rsidP="00202B57">
            <w:pPr>
              <w:spacing w:after="0"/>
              <w:rPr>
                <w:sz w:val="16"/>
                <w:szCs w:val="16"/>
              </w:rPr>
            </w:pPr>
            <w:r w:rsidRPr="001D2FBF">
              <w:rPr>
                <w:sz w:val="16"/>
                <w:szCs w:val="16"/>
              </w:rPr>
              <w:t>1</w:t>
            </w:r>
          </w:p>
        </w:tc>
        <w:tc>
          <w:tcPr>
            <w:tcW w:w="2192" w:type="dxa"/>
            <w:vMerge w:val="restart"/>
          </w:tcPr>
          <w:p w14:paraId="7466AF8C" w14:textId="6E2F0BA6" w:rsidR="00A93F03" w:rsidRPr="001D2FBF" w:rsidRDefault="00A93F03" w:rsidP="00202B57">
            <w:pPr>
              <w:spacing w:after="0"/>
              <w:rPr>
                <w:sz w:val="16"/>
                <w:szCs w:val="16"/>
              </w:rPr>
            </w:pPr>
            <w:r w:rsidRPr="001D2FBF">
              <w:rPr>
                <w:sz w:val="16"/>
                <w:szCs w:val="16"/>
              </w:rPr>
              <w:t xml:space="preserve">Handover to </w:t>
            </w:r>
            <w:r w:rsidR="003905F3" w:rsidRPr="001D2FBF">
              <w:rPr>
                <w:sz w:val="16"/>
                <w:szCs w:val="16"/>
              </w:rPr>
              <w:t>NR</w:t>
            </w:r>
          </w:p>
        </w:tc>
        <w:tc>
          <w:tcPr>
            <w:tcW w:w="2492" w:type="dxa"/>
          </w:tcPr>
          <w:p w14:paraId="2269854C" w14:textId="1279BA5E" w:rsidR="00A93F03" w:rsidRPr="001D2FBF" w:rsidRDefault="00A93F03" w:rsidP="00202B57">
            <w:pPr>
              <w:spacing w:after="0"/>
              <w:rPr>
                <w:sz w:val="16"/>
                <w:szCs w:val="16"/>
              </w:rPr>
            </w:pPr>
            <w:r w:rsidRPr="001D2FBF">
              <w:rPr>
                <w:sz w:val="16"/>
                <w:szCs w:val="16"/>
              </w:rPr>
              <w:t>NR Handover</w:t>
            </w:r>
            <w:r w:rsidR="00960608" w:rsidRPr="001D2FBF">
              <w:rPr>
                <w:sz w:val="16"/>
                <w:szCs w:val="16"/>
              </w:rPr>
              <w:t xml:space="preserve"> delay</w:t>
            </w:r>
          </w:p>
        </w:tc>
        <w:tc>
          <w:tcPr>
            <w:tcW w:w="883" w:type="dxa"/>
          </w:tcPr>
          <w:p w14:paraId="452B7CC4" w14:textId="52F526D2" w:rsidR="00A93F03" w:rsidRPr="001D2FBF" w:rsidRDefault="00A93F03" w:rsidP="00202B57">
            <w:pPr>
              <w:spacing w:after="0"/>
              <w:rPr>
                <w:sz w:val="16"/>
                <w:szCs w:val="16"/>
              </w:rPr>
            </w:pPr>
            <w:r w:rsidRPr="001D2FBF">
              <w:rPr>
                <w:sz w:val="16"/>
                <w:szCs w:val="16"/>
              </w:rPr>
              <w:t>6.1.1</w:t>
            </w:r>
          </w:p>
        </w:tc>
        <w:tc>
          <w:tcPr>
            <w:tcW w:w="1132" w:type="dxa"/>
          </w:tcPr>
          <w:p w14:paraId="305E41F9" w14:textId="3804E40B" w:rsidR="00A93F03" w:rsidRPr="001D2FBF" w:rsidRDefault="00A93F03" w:rsidP="00202B57">
            <w:pPr>
              <w:spacing w:after="0"/>
              <w:rPr>
                <w:sz w:val="16"/>
                <w:szCs w:val="16"/>
              </w:rPr>
            </w:pPr>
            <w:r w:rsidRPr="001D2FBF">
              <w:rPr>
                <w:sz w:val="16"/>
                <w:szCs w:val="16"/>
              </w:rPr>
              <w:t>38.133</w:t>
            </w:r>
          </w:p>
        </w:tc>
        <w:tc>
          <w:tcPr>
            <w:tcW w:w="2625" w:type="dxa"/>
          </w:tcPr>
          <w:p w14:paraId="2B15ADF9" w14:textId="4FE65628" w:rsidR="00A93F03" w:rsidRPr="001D2FBF" w:rsidRDefault="00512179" w:rsidP="00202B57">
            <w:pPr>
              <w:spacing w:after="0"/>
              <w:rPr>
                <w:sz w:val="16"/>
                <w:szCs w:val="16"/>
              </w:rPr>
            </w:pPr>
            <w:r w:rsidRPr="001D2FBF">
              <w:rPr>
                <w:sz w:val="16"/>
                <w:szCs w:val="16"/>
              </w:rPr>
              <w:t>P</w:t>
            </w:r>
            <w:r w:rsidR="00A93F03" w:rsidRPr="001D2FBF">
              <w:rPr>
                <w:sz w:val="16"/>
                <w:szCs w:val="16"/>
              </w:rPr>
              <w:t xml:space="preserve">RACH transmission </w:t>
            </w:r>
            <w:r w:rsidR="001F20F7" w:rsidRPr="001D2FBF">
              <w:rPr>
                <w:sz w:val="16"/>
                <w:szCs w:val="16"/>
              </w:rPr>
              <w:t xml:space="preserve">delay </w:t>
            </w:r>
            <w:r w:rsidR="00A93F03" w:rsidRPr="001D2FBF">
              <w:rPr>
                <w:sz w:val="16"/>
                <w:szCs w:val="16"/>
              </w:rPr>
              <w:t>to target NR cell</w:t>
            </w:r>
            <w:r w:rsidR="001F20F7" w:rsidRPr="001D2FBF">
              <w:rPr>
                <w:sz w:val="16"/>
                <w:szCs w:val="16"/>
              </w:rPr>
              <w:t xml:space="preserve"> </w:t>
            </w:r>
            <w:r w:rsidRPr="001D2FBF">
              <w:rPr>
                <w:sz w:val="16"/>
                <w:szCs w:val="16"/>
              </w:rPr>
              <w:t xml:space="preserve">as </w:t>
            </w:r>
            <w:r w:rsidR="001F20F7" w:rsidRPr="001D2FBF">
              <w:rPr>
                <w:sz w:val="16"/>
                <w:szCs w:val="16"/>
              </w:rPr>
              <w:t>part of requirement</w:t>
            </w:r>
          </w:p>
        </w:tc>
      </w:tr>
      <w:tr w:rsidR="001F20F7" w:rsidRPr="001D2FBF" w14:paraId="1948C194" w14:textId="77777777" w:rsidTr="003905F3">
        <w:tc>
          <w:tcPr>
            <w:tcW w:w="452" w:type="dxa"/>
            <w:vMerge/>
          </w:tcPr>
          <w:p w14:paraId="1CF124D3" w14:textId="77777777" w:rsidR="001F20F7" w:rsidRPr="001D2FBF" w:rsidRDefault="001F20F7" w:rsidP="001F20F7">
            <w:pPr>
              <w:spacing w:after="0"/>
              <w:rPr>
                <w:sz w:val="16"/>
                <w:szCs w:val="16"/>
              </w:rPr>
            </w:pPr>
          </w:p>
        </w:tc>
        <w:tc>
          <w:tcPr>
            <w:tcW w:w="2192" w:type="dxa"/>
            <w:vMerge/>
          </w:tcPr>
          <w:p w14:paraId="7CC78C22" w14:textId="38046DB2" w:rsidR="001F20F7" w:rsidRPr="001D2FBF" w:rsidRDefault="001F20F7" w:rsidP="001F20F7">
            <w:pPr>
              <w:spacing w:after="0"/>
              <w:rPr>
                <w:sz w:val="16"/>
                <w:szCs w:val="16"/>
              </w:rPr>
            </w:pPr>
          </w:p>
        </w:tc>
        <w:tc>
          <w:tcPr>
            <w:tcW w:w="2492" w:type="dxa"/>
          </w:tcPr>
          <w:p w14:paraId="0E57E81E" w14:textId="111BAFC6" w:rsidR="001F20F7" w:rsidRPr="001D2FBF" w:rsidRDefault="001F20F7" w:rsidP="001F20F7">
            <w:pPr>
              <w:spacing w:after="0"/>
              <w:rPr>
                <w:sz w:val="16"/>
                <w:szCs w:val="16"/>
                <w:lang w:val="sv-SE"/>
              </w:rPr>
            </w:pPr>
            <w:r w:rsidRPr="001D2FBF">
              <w:rPr>
                <w:sz w:val="16"/>
                <w:szCs w:val="16"/>
                <w:lang w:val="sv-SE"/>
              </w:rPr>
              <w:t>E-UTRAN - NR Handover delay</w:t>
            </w:r>
          </w:p>
        </w:tc>
        <w:tc>
          <w:tcPr>
            <w:tcW w:w="883" w:type="dxa"/>
          </w:tcPr>
          <w:p w14:paraId="5D7092CD" w14:textId="0C85096D" w:rsidR="001F20F7" w:rsidRPr="001D2FBF" w:rsidRDefault="001F20F7" w:rsidP="001F20F7">
            <w:pPr>
              <w:spacing w:after="0"/>
              <w:rPr>
                <w:sz w:val="16"/>
                <w:szCs w:val="16"/>
                <w:lang w:val="sv-SE"/>
              </w:rPr>
            </w:pPr>
            <w:r w:rsidRPr="001D2FBF">
              <w:rPr>
                <w:sz w:val="16"/>
                <w:szCs w:val="16"/>
                <w:lang w:val="sv-SE"/>
              </w:rPr>
              <w:t>5.3.4-5.3.5</w:t>
            </w:r>
          </w:p>
        </w:tc>
        <w:tc>
          <w:tcPr>
            <w:tcW w:w="1132" w:type="dxa"/>
          </w:tcPr>
          <w:p w14:paraId="42BC9C63" w14:textId="77FEB282" w:rsidR="001F20F7" w:rsidRPr="001D2FBF" w:rsidRDefault="001F20F7" w:rsidP="001F20F7">
            <w:pPr>
              <w:spacing w:after="0"/>
              <w:rPr>
                <w:sz w:val="16"/>
                <w:szCs w:val="16"/>
                <w:lang w:val="sv-SE"/>
              </w:rPr>
            </w:pPr>
            <w:r w:rsidRPr="001D2FBF">
              <w:rPr>
                <w:sz w:val="16"/>
                <w:szCs w:val="16"/>
                <w:lang w:val="sv-SE"/>
              </w:rPr>
              <w:t>36.133</w:t>
            </w:r>
          </w:p>
        </w:tc>
        <w:tc>
          <w:tcPr>
            <w:tcW w:w="2625" w:type="dxa"/>
          </w:tcPr>
          <w:p w14:paraId="58C85A9B" w14:textId="760AAB57" w:rsidR="001F20F7" w:rsidRPr="001D2FBF" w:rsidRDefault="00512179" w:rsidP="001F20F7">
            <w:pPr>
              <w:spacing w:after="0"/>
              <w:rPr>
                <w:sz w:val="16"/>
                <w:szCs w:val="16"/>
                <w:lang w:val="en-US"/>
              </w:rPr>
            </w:pPr>
            <w:r w:rsidRPr="001D2FBF">
              <w:rPr>
                <w:sz w:val="16"/>
                <w:szCs w:val="16"/>
              </w:rPr>
              <w:t>P</w:t>
            </w:r>
            <w:r w:rsidR="001F20F7" w:rsidRPr="001D2FBF">
              <w:rPr>
                <w:sz w:val="16"/>
                <w:szCs w:val="16"/>
              </w:rPr>
              <w:t xml:space="preserve">RACH transmission delay to target NR cell </w:t>
            </w:r>
            <w:r w:rsidRPr="001D2FBF">
              <w:rPr>
                <w:sz w:val="16"/>
                <w:szCs w:val="16"/>
              </w:rPr>
              <w:t xml:space="preserve">as </w:t>
            </w:r>
            <w:r w:rsidR="001F20F7" w:rsidRPr="001D2FBF">
              <w:rPr>
                <w:sz w:val="16"/>
                <w:szCs w:val="16"/>
              </w:rPr>
              <w:t>part of requirement</w:t>
            </w:r>
          </w:p>
        </w:tc>
      </w:tr>
      <w:tr w:rsidR="001F20F7" w:rsidRPr="001D2FBF" w14:paraId="169E4D15" w14:textId="77777777" w:rsidTr="003905F3">
        <w:tc>
          <w:tcPr>
            <w:tcW w:w="452" w:type="dxa"/>
          </w:tcPr>
          <w:p w14:paraId="6417A936" w14:textId="21EE0F1E" w:rsidR="001F20F7" w:rsidRPr="001D2FBF" w:rsidRDefault="001F20F7" w:rsidP="001F20F7">
            <w:pPr>
              <w:spacing w:after="0"/>
              <w:rPr>
                <w:sz w:val="16"/>
                <w:szCs w:val="16"/>
              </w:rPr>
            </w:pPr>
            <w:r w:rsidRPr="001D2FBF">
              <w:rPr>
                <w:sz w:val="16"/>
                <w:szCs w:val="16"/>
              </w:rPr>
              <w:t>2</w:t>
            </w:r>
          </w:p>
        </w:tc>
        <w:tc>
          <w:tcPr>
            <w:tcW w:w="2192" w:type="dxa"/>
          </w:tcPr>
          <w:p w14:paraId="3856EA98" w14:textId="63E613DE" w:rsidR="001F20F7" w:rsidRPr="001D2FBF" w:rsidRDefault="001F20F7" w:rsidP="001F20F7">
            <w:pPr>
              <w:spacing w:after="0"/>
              <w:rPr>
                <w:sz w:val="16"/>
                <w:szCs w:val="16"/>
              </w:rPr>
            </w:pPr>
            <w:r w:rsidRPr="001D2FBF">
              <w:rPr>
                <w:sz w:val="16"/>
                <w:szCs w:val="16"/>
              </w:rPr>
              <w:t>RRC Re-establishment</w:t>
            </w:r>
            <w:r w:rsidR="003905F3" w:rsidRPr="001D2FBF">
              <w:rPr>
                <w:sz w:val="16"/>
                <w:szCs w:val="16"/>
              </w:rPr>
              <w:t xml:space="preserve"> to NR </w:t>
            </w:r>
          </w:p>
        </w:tc>
        <w:tc>
          <w:tcPr>
            <w:tcW w:w="2492" w:type="dxa"/>
          </w:tcPr>
          <w:p w14:paraId="79728B87" w14:textId="530E9E95" w:rsidR="001F20F7" w:rsidRPr="001D2FBF" w:rsidRDefault="001F20F7" w:rsidP="001F20F7">
            <w:pPr>
              <w:spacing w:after="0"/>
              <w:rPr>
                <w:sz w:val="16"/>
                <w:szCs w:val="16"/>
                <w:lang w:val="sv-SE"/>
              </w:rPr>
            </w:pPr>
            <w:r w:rsidRPr="001D2FBF">
              <w:rPr>
                <w:sz w:val="16"/>
                <w:szCs w:val="16"/>
                <w:lang w:val="sv-SE"/>
              </w:rPr>
              <w:t>RRC Re-establishment delay</w:t>
            </w:r>
          </w:p>
        </w:tc>
        <w:tc>
          <w:tcPr>
            <w:tcW w:w="883" w:type="dxa"/>
          </w:tcPr>
          <w:p w14:paraId="3A5FB0BB" w14:textId="26BC5A85" w:rsidR="001F20F7" w:rsidRPr="001D2FBF" w:rsidRDefault="001F20F7" w:rsidP="001F20F7">
            <w:pPr>
              <w:spacing w:after="0"/>
              <w:rPr>
                <w:sz w:val="16"/>
                <w:szCs w:val="16"/>
                <w:lang w:val="sv-SE"/>
              </w:rPr>
            </w:pPr>
            <w:r w:rsidRPr="001D2FBF">
              <w:rPr>
                <w:sz w:val="16"/>
                <w:szCs w:val="16"/>
                <w:lang w:val="sv-SE"/>
              </w:rPr>
              <w:t>6.2.1</w:t>
            </w:r>
          </w:p>
        </w:tc>
        <w:tc>
          <w:tcPr>
            <w:tcW w:w="1132" w:type="dxa"/>
          </w:tcPr>
          <w:p w14:paraId="040BC4FD" w14:textId="04AB1A90" w:rsidR="001F20F7" w:rsidRPr="001D2FBF" w:rsidRDefault="001F20F7" w:rsidP="001F20F7">
            <w:pPr>
              <w:spacing w:after="0"/>
              <w:rPr>
                <w:sz w:val="16"/>
                <w:szCs w:val="16"/>
                <w:lang w:val="sv-SE"/>
              </w:rPr>
            </w:pPr>
            <w:r w:rsidRPr="001D2FBF">
              <w:rPr>
                <w:sz w:val="16"/>
                <w:szCs w:val="16"/>
                <w:lang w:val="sv-SE"/>
              </w:rPr>
              <w:t>38.133</w:t>
            </w:r>
          </w:p>
        </w:tc>
        <w:tc>
          <w:tcPr>
            <w:tcW w:w="2625" w:type="dxa"/>
          </w:tcPr>
          <w:p w14:paraId="5290C339" w14:textId="47C54A46" w:rsidR="001F20F7" w:rsidRPr="001D2FBF" w:rsidRDefault="00512179" w:rsidP="001F20F7">
            <w:pPr>
              <w:spacing w:after="0"/>
              <w:rPr>
                <w:sz w:val="16"/>
                <w:szCs w:val="16"/>
              </w:rPr>
            </w:pPr>
            <w:r w:rsidRPr="001D2FBF">
              <w:rPr>
                <w:sz w:val="16"/>
                <w:szCs w:val="16"/>
              </w:rPr>
              <w:t>P</w:t>
            </w:r>
            <w:r w:rsidR="001F20F7" w:rsidRPr="001D2FBF">
              <w:rPr>
                <w:sz w:val="16"/>
                <w:szCs w:val="16"/>
              </w:rPr>
              <w:t xml:space="preserve">RACH transmission delay to target NR cell </w:t>
            </w:r>
            <w:r w:rsidRPr="001D2FBF">
              <w:rPr>
                <w:sz w:val="16"/>
                <w:szCs w:val="16"/>
              </w:rPr>
              <w:t xml:space="preserve">as </w:t>
            </w:r>
            <w:r w:rsidR="001F20F7" w:rsidRPr="001D2FBF">
              <w:rPr>
                <w:sz w:val="16"/>
                <w:szCs w:val="16"/>
              </w:rPr>
              <w:t>part of requirement</w:t>
            </w:r>
          </w:p>
        </w:tc>
      </w:tr>
      <w:tr w:rsidR="00512179" w:rsidRPr="001D2FBF" w14:paraId="3783873B" w14:textId="77777777" w:rsidTr="003905F3">
        <w:tc>
          <w:tcPr>
            <w:tcW w:w="452" w:type="dxa"/>
            <w:vMerge w:val="restart"/>
          </w:tcPr>
          <w:p w14:paraId="68E12832" w14:textId="3EC9CBCA" w:rsidR="00512179" w:rsidRPr="001D2FBF" w:rsidRDefault="00512179" w:rsidP="00021F21">
            <w:pPr>
              <w:spacing w:after="0"/>
              <w:rPr>
                <w:sz w:val="16"/>
                <w:szCs w:val="16"/>
              </w:rPr>
            </w:pPr>
            <w:r w:rsidRPr="001D2FBF">
              <w:rPr>
                <w:sz w:val="16"/>
                <w:szCs w:val="16"/>
              </w:rPr>
              <w:t>3</w:t>
            </w:r>
          </w:p>
        </w:tc>
        <w:tc>
          <w:tcPr>
            <w:tcW w:w="2192" w:type="dxa"/>
            <w:vMerge w:val="restart"/>
          </w:tcPr>
          <w:p w14:paraId="725C3D0F" w14:textId="05264659" w:rsidR="00512179" w:rsidRPr="001D2FBF" w:rsidRDefault="00512179" w:rsidP="00021F21">
            <w:pPr>
              <w:spacing w:after="0"/>
              <w:rPr>
                <w:sz w:val="16"/>
                <w:szCs w:val="16"/>
              </w:rPr>
            </w:pPr>
            <w:r w:rsidRPr="001D2FBF">
              <w:rPr>
                <w:sz w:val="16"/>
                <w:szCs w:val="16"/>
              </w:rPr>
              <w:t>RRC connection release with redirection to NR</w:t>
            </w:r>
          </w:p>
        </w:tc>
        <w:tc>
          <w:tcPr>
            <w:tcW w:w="2492" w:type="dxa"/>
          </w:tcPr>
          <w:p w14:paraId="579F53E5" w14:textId="18C453A6" w:rsidR="00512179" w:rsidRPr="001D2FBF" w:rsidRDefault="00512179" w:rsidP="00021F21">
            <w:pPr>
              <w:spacing w:after="0"/>
              <w:rPr>
                <w:sz w:val="16"/>
                <w:szCs w:val="16"/>
                <w:lang w:val="en-US"/>
              </w:rPr>
            </w:pPr>
            <w:r w:rsidRPr="001D2FBF">
              <w:rPr>
                <w:sz w:val="16"/>
                <w:szCs w:val="16"/>
                <w:lang w:val="en-US"/>
              </w:rPr>
              <w:t>RRC connection release with redirection to NR delay</w:t>
            </w:r>
          </w:p>
        </w:tc>
        <w:tc>
          <w:tcPr>
            <w:tcW w:w="883" w:type="dxa"/>
          </w:tcPr>
          <w:p w14:paraId="16626451" w14:textId="114FE875" w:rsidR="00512179" w:rsidRPr="001D2FBF" w:rsidRDefault="00512179" w:rsidP="00021F21">
            <w:pPr>
              <w:spacing w:after="0"/>
              <w:rPr>
                <w:sz w:val="16"/>
                <w:szCs w:val="16"/>
                <w:lang w:val="en-US"/>
              </w:rPr>
            </w:pPr>
            <w:r w:rsidRPr="001D2FBF">
              <w:rPr>
                <w:sz w:val="16"/>
                <w:szCs w:val="16"/>
                <w:lang w:val="en-US"/>
              </w:rPr>
              <w:t>6.2.3.2.1</w:t>
            </w:r>
          </w:p>
        </w:tc>
        <w:tc>
          <w:tcPr>
            <w:tcW w:w="1132" w:type="dxa"/>
          </w:tcPr>
          <w:p w14:paraId="57AF2F05" w14:textId="3A1CC40F" w:rsidR="00512179" w:rsidRPr="001D2FBF" w:rsidRDefault="00512179" w:rsidP="00021F21">
            <w:pPr>
              <w:spacing w:after="0"/>
              <w:rPr>
                <w:sz w:val="16"/>
                <w:szCs w:val="16"/>
                <w:lang w:val="en-US"/>
              </w:rPr>
            </w:pPr>
            <w:r w:rsidRPr="001D2FBF">
              <w:rPr>
                <w:sz w:val="16"/>
                <w:szCs w:val="16"/>
                <w:lang w:val="en-US"/>
              </w:rPr>
              <w:t>38.133</w:t>
            </w:r>
          </w:p>
        </w:tc>
        <w:tc>
          <w:tcPr>
            <w:tcW w:w="2625" w:type="dxa"/>
          </w:tcPr>
          <w:p w14:paraId="76ABCA79" w14:textId="39856BF1" w:rsidR="00512179" w:rsidRPr="001D2FBF" w:rsidRDefault="00512179" w:rsidP="00021F21">
            <w:pPr>
              <w:spacing w:after="0"/>
              <w:rPr>
                <w:sz w:val="16"/>
                <w:szCs w:val="16"/>
              </w:rPr>
            </w:pPr>
            <w:r w:rsidRPr="001D2FBF">
              <w:rPr>
                <w:sz w:val="16"/>
                <w:szCs w:val="16"/>
              </w:rPr>
              <w:t>PRACH transmission delay to target NR cell as part of requirement</w:t>
            </w:r>
          </w:p>
        </w:tc>
      </w:tr>
      <w:tr w:rsidR="00512179" w:rsidRPr="001D2FBF" w14:paraId="2D53FE7D" w14:textId="77777777" w:rsidTr="003905F3">
        <w:tc>
          <w:tcPr>
            <w:tcW w:w="452" w:type="dxa"/>
            <w:vMerge/>
          </w:tcPr>
          <w:p w14:paraId="50F0A62A" w14:textId="77777777" w:rsidR="00512179" w:rsidRPr="001D2FBF" w:rsidRDefault="00512179" w:rsidP="003905F3">
            <w:pPr>
              <w:spacing w:after="0"/>
              <w:rPr>
                <w:sz w:val="16"/>
                <w:szCs w:val="16"/>
              </w:rPr>
            </w:pPr>
          </w:p>
        </w:tc>
        <w:tc>
          <w:tcPr>
            <w:tcW w:w="2192" w:type="dxa"/>
            <w:vMerge/>
          </w:tcPr>
          <w:p w14:paraId="7EAC0694" w14:textId="10D83186" w:rsidR="00512179" w:rsidRPr="001D2FBF" w:rsidRDefault="00512179" w:rsidP="003905F3">
            <w:pPr>
              <w:spacing w:after="0"/>
              <w:rPr>
                <w:sz w:val="16"/>
                <w:szCs w:val="16"/>
              </w:rPr>
            </w:pPr>
          </w:p>
        </w:tc>
        <w:tc>
          <w:tcPr>
            <w:tcW w:w="2492" w:type="dxa"/>
          </w:tcPr>
          <w:p w14:paraId="28855D9E" w14:textId="184D83D7" w:rsidR="00512179" w:rsidRPr="001D2FBF" w:rsidRDefault="00512179" w:rsidP="003905F3">
            <w:pPr>
              <w:spacing w:after="0"/>
              <w:rPr>
                <w:sz w:val="16"/>
                <w:szCs w:val="16"/>
                <w:lang w:val="en-US"/>
              </w:rPr>
            </w:pPr>
            <w:r w:rsidRPr="001D2FBF">
              <w:rPr>
                <w:sz w:val="16"/>
                <w:szCs w:val="16"/>
                <w:lang w:val="en-US"/>
              </w:rPr>
              <w:t>RRC connection release with redirection to NR delay</w:t>
            </w:r>
          </w:p>
        </w:tc>
        <w:tc>
          <w:tcPr>
            <w:tcW w:w="883" w:type="dxa"/>
          </w:tcPr>
          <w:p w14:paraId="1F6547FF" w14:textId="29DD76C5" w:rsidR="00512179" w:rsidRPr="001D2FBF" w:rsidRDefault="00512179" w:rsidP="003905F3">
            <w:pPr>
              <w:spacing w:after="0"/>
              <w:rPr>
                <w:sz w:val="16"/>
                <w:szCs w:val="16"/>
                <w:lang w:val="en-US"/>
              </w:rPr>
            </w:pPr>
            <w:r w:rsidRPr="001D2FBF">
              <w:rPr>
                <w:sz w:val="16"/>
                <w:szCs w:val="16"/>
                <w:lang w:val="en-US"/>
              </w:rPr>
              <w:t>6.3.2.4</w:t>
            </w:r>
          </w:p>
        </w:tc>
        <w:tc>
          <w:tcPr>
            <w:tcW w:w="1132" w:type="dxa"/>
          </w:tcPr>
          <w:p w14:paraId="0B87D410" w14:textId="16747D5A" w:rsidR="00512179" w:rsidRPr="001D2FBF" w:rsidRDefault="00512179" w:rsidP="003905F3">
            <w:pPr>
              <w:spacing w:after="0"/>
              <w:rPr>
                <w:sz w:val="16"/>
                <w:szCs w:val="16"/>
                <w:lang w:val="en-US"/>
              </w:rPr>
            </w:pPr>
            <w:r w:rsidRPr="001D2FBF">
              <w:rPr>
                <w:sz w:val="16"/>
                <w:szCs w:val="16"/>
                <w:lang w:val="sv-SE"/>
              </w:rPr>
              <w:t>36.133</w:t>
            </w:r>
          </w:p>
        </w:tc>
        <w:tc>
          <w:tcPr>
            <w:tcW w:w="2625" w:type="dxa"/>
          </w:tcPr>
          <w:p w14:paraId="74DF15CB" w14:textId="5FDAE9BF" w:rsidR="00512179" w:rsidRPr="001D2FBF" w:rsidRDefault="00512179" w:rsidP="003905F3">
            <w:pPr>
              <w:spacing w:after="0"/>
              <w:rPr>
                <w:sz w:val="16"/>
                <w:szCs w:val="16"/>
              </w:rPr>
            </w:pPr>
            <w:r w:rsidRPr="001D2FBF">
              <w:rPr>
                <w:sz w:val="16"/>
                <w:szCs w:val="16"/>
              </w:rPr>
              <w:t>PRACH transmission delay to target NR cell as part of requirement</w:t>
            </w:r>
          </w:p>
        </w:tc>
      </w:tr>
      <w:tr w:rsidR="00A213E5" w:rsidRPr="001D2FBF" w14:paraId="41870993" w14:textId="77777777" w:rsidTr="003905F3">
        <w:tc>
          <w:tcPr>
            <w:tcW w:w="452" w:type="dxa"/>
          </w:tcPr>
          <w:p w14:paraId="3D9BE7A0" w14:textId="4043C462" w:rsidR="00A213E5" w:rsidRPr="001D2FBF" w:rsidRDefault="00A213E5" w:rsidP="00A213E5">
            <w:pPr>
              <w:spacing w:after="0"/>
              <w:rPr>
                <w:sz w:val="16"/>
                <w:szCs w:val="16"/>
              </w:rPr>
            </w:pPr>
            <w:r w:rsidRPr="001D2FBF">
              <w:rPr>
                <w:sz w:val="16"/>
                <w:szCs w:val="16"/>
              </w:rPr>
              <w:t>4</w:t>
            </w:r>
          </w:p>
        </w:tc>
        <w:tc>
          <w:tcPr>
            <w:tcW w:w="2192" w:type="dxa"/>
          </w:tcPr>
          <w:p w14:paraId="2111BCA5" w14:textId="06CFBC06" w:rsidR="00A213E5" w:rsidRPr="001D2FBF" w:rsidRDefault="00A213E5" w:rsidP="00A213E5">
            <w:pPr>
              <w:spacing w:after="0"/>
              <w:rPr>
                <w:sz w:val="16"/>
                <w:szCs w:val="16"/>
              </w:rPr>
            </w:pPr>
            <w:r w:rsidRPr="001D2FBF">
              <w:rPr>
                <w:sz w:val="16"/>
                <w:szCs w:val="16"/>
              </w:rPr>
              <w:t>UE transmit timing</w:t>
            </w:r>
          </w:p>
        </w:tc>
        <w:tc>
          <w:tcPr>
            <w:tcW w:w="2492" w:type="dxa"/>
          </w:tcPr>
          <w:p w14:paraId="407EBF69" w14:textId="531088B7" w:rsidR="00A213E5" w:rsidRPr="001D2FBF" w:rsidRDefault="00A213E5" w:rsidP="00A213E5">
            <w:pPr>
              <w:spacing w:after="0"/>
              <w:rPr>
                <w:sz w:val="16"/>
                <w:szCs w:val="16"/>
                <w:lang w:val="en-US"/>
              </w:rPr>
            </w:pPr>
            <w:r w:rsidRPr="001D2FBF">
              <w:rPr>
                <w:sz w:val="16"/>
                <w:szCs w:val="16"/>
                <w:lang w:val="en-US"/>
              </w:rPr>
              <w:t>UE transmit timing error (</w:t>
            </w:r>
            <w:proofErr w:type="spellStart"/>
            <w:r w:rsidRPr="001D2FBF">
              <w:rPr>
                <w:sz w:val="16"/>
                <w:szCs w:val="16"/>
                <w:lang w:val="en-US"/>
              </w:rPr>
              <w:t>Te</w:t>
            </w:r>
            <w:proofErr w:type="spellEnd"/>
            <w:r w:rsidRPr="001D2FBF">
              <w:rPr>
                <w:sz w:val="16"/>
                <w:szCs w:val="16"/>
                <w:lang w:val="en-US"/>
              </w:rPr>
              <w:t>)</w:t>
            </w:r>
          </w:p>
        </w:tc>
        <w:tc>
          <w:tcPr>
            <w:tcW w:w="883" w:type="dxa"/>
          </w:tcPr>
          <w:p w14:paraId="59820532" w14:textId="5E97CEBF" w:rsidR="00A213E5" w:rsidRPr="001D2FBF" w:rsidRDefault="00A213E5" w:rsidP="00A213E5">
            <w:pPr>
              <w:spacing w:after="0"/>
              <w:rPr>
                <w:sz w:val="16"/>
                <w:szCs w:val="16"/>
                <w:lang w:val="en-US"/>
              </w:rPr>
            </w:pPr>
            <w:r w:rsidRPr="001D2FBF">
              <w:rPr>
                <w:sz w:val="16"/>
                <w:szCs w:val="16"/>
                <w:lang w:val="en-US"/>
              </w:rPr>
              <w:t>7.1.2</w:t>
            </w:r>
          </w:p>
        </w:tc>
        <w:tc>
          <w:tcPr>
            <w:tcW w:w="1132" w:type="dxa"/>
          </w:tcPr>
          <w:p w14:paraId="6C0E3823" w14:textId="4E3DEE49" w:rsidR="00A213E5" w:rsidRPr="001D2FBF" w:rsidRDefault="00A213E5" w:rsidP="00A213E5">
            <w:pPr>
              <w:spacing w:after="0"/>
              <w:rPr>
                <w:sz w:val="16"/>
                <w:szCs w:val="16"/>
                <w:lang w:val="en-US"/>
              </w:rPr>
            </w:pPr>
            <w:r w:rsidRPr="001D2FBF">
              <w:rPr>
                <w:sz w:val="16"/>
                <w:szCs w:val="16"/>
                <w:lang w:val="en-US"/>
              </w:rPr>
              <w:t>38.133</w:t>
            </w:r>
          </w:p>
        </w:tc>
        <w:tc>
          <w:tcPr>
            <w:tcW w:w="2625" w:type="dxa"/>
          </w:tcPr>
          <w:p w14:paraId="788C82E8" w14:textId="03824E49" w:rsidR="00A213E5" w:rsidRPr="001D2FBF" w:rsidRDefault="00A213E5" w:rsidP="00A213E5">
            <w:pPr>
              <w:spacing w:after="0"/>
              <w:rPr>
                <w:sz w:val="16"/>
                <w:szCs w:val="16"/>
              </w:rPr>
            </w:pPr>
            <w:r w:rsidRPr="001D2FBF">
              <w:rPr>
                <w:sz w:val="16"/>
                <w:szCs w:val="16"/>
              </w:rPr>
              <w:t>Initial transmit timing error for RACH transmission on NR cell</w:t>
            </w:r>
          </w:p>
        </w:tc>
      </w:tr>
      <w:tr w:rsidR="00A213E5" w:rsidRPr="001D2FBF" w14:paraId="456ACD86" w14:textId="77777777" w:rsidTr="003905F3">
        <w:tc>
          <w:tcPr>
            <w:tcW w:w="452" w:type="dxa"/>
          </w:tcPr>
          <w:p w14:paraId="5B87530D" w14:textId="5CCD0460" w:rsidR="00A213E5" w:rsidRPr="001D2FBF" w:rsidRDefault="00512179" w:rsidP="00A213E5">
            <w:pPr>
              <w:spacing w:after="0"/>
              <w:rPr>
                <w:sz w:val="16"/>
                <w:szCs w:val="16"/>
              </w:rPr>
            </w:pPr>
            <w:r w:rsidRPr="001D2FBF">
              <w:rPr>
                <w:sz w:val="16"/>
                <w:szCs w:val="16"/>
              </w:rPr>
              <w:t>5</w:t>
            </w:r>
          </w:p>
        </w:tc>
        <w:tc>
          <w:tcPr>
            <w:tcW w:w="2192" w:type="dxa"/>
          </w:tcPr>
          <w:p w14:paraId="718A0EAF" w14:textId="3BDD9C81" w:rsidR="00A213E5" w:rsidRPr="001D2FBF" w:rsidRDefault="00512179" w:rsidP="00A213E5">
            <w:pPr>
              <w:spacing w:after="0"/>
              <w:rPr>
                <w:sz w:val="16"/>
                <w:szCs w:val="16"/>
              </w:rPr>
            </w:pPr>
            <w:proofErr w:type="spellStart"/>
            <w:r w:rsidRPr="001D2FBF">
              <w:rPr>
                <w:sz w:val="16"/>
                <w:szCs w:val="16"/>
              </w:rPr>
              <w:t>PSCell</w:t>
            </w:r>
            <w:proofErr w:type="spellEnd"/>
            <w:r w:rsidRPr="001D2FBF">
              <w:rPr>
                <w:sz w:val="16"/>
                <w:szCs w:val="16"/>
              </w:rPr>
              <w:t xml:space="preserve"> addition in NR-DC</w:t>
            </w:r>
          </w:p>
        </w:tc>
        <w:tc>
          <w:tcPr>
            <w:tcW w:w="2492" w:type="dxa"/>
          </w:tcPr>
          <w:p w14:paraId="58623E2B" w14:textId="4BB26625" w:rsidR="00A213E5" w:rsidRPr="001D2FBF" w:rsidRDefault="00512179" w:rsidP="00A213E5">
            <w:pPr>
              <w:spacing w:after="0"/>
              <w:rPr>
                <w:sz w:val="16"/>
                <w:szCs w:val="16"/>
                <w:lang w:val="en-US"/>
              </w:rPr>
            </w:pPr>
            <w:proofErr w:type="spellStart"/>
            <w:r w:rsidRPr="001D2FBF">
              <w:rPr>
                <w:sz w:val="16"/>
                <w:szCs w:val="16"/>
                <w:lang w:val="en-US"/>
              </w:rPr>
              <w:t>PSCell</w:t>
            </w:r>
            <w:proofErr w:type="spellEnd"/>
            <w:r w:rsidRPr="001D2FBF">
              <w:rPr>
                <w:sz w:val="16"/>
                <w:szCs w:val="16"/>
                <w:lang w:val="en-US"/>
              </w:rPr>
              <w:t xml:space="preserve"> addition delay</w:t>
            </w:r>
          </w:p>
        </w:tc>
        <w:tc>
          <w:tcPr>
            <w:tcW w:w="883" w:type="dxa"/>
          </w:tcPr>
          <w:p w14:paraId="4BF7D55B" w14:textId="5D81D228" w:rsidR="00A213E5" w:rsidRPr="001D2FBF" w:rsidRDefault="00512179" w:rsidP="00A213E5">
            <w:pPr>
              <w:spacing w:after="0"/>
              <w:rPr>
                <w:sz w:val="16"/>
                <w:szCs w:val="16"/>
                <w:lang w:val="en-US"/>
              </w:rPr>
            </w:pPr>
            <w:r w:rsidRPr="001D2FBF">
              <w:rPr>
                <w:sz w:val="16"/>
                <w:szCs w:val="16"/>
                <w:lang w:val="en-US"/>
              </w:rPr>
              <w:t>8.9.2</w:t>
            </w:r>
          </w:p>
        </w:tc>
        <w:tc>
          <w:tcPr>
            <w:tcW w:w="1132" w:type="dxa"/>
          </w:tcPr>
          <w:p w14:paraId="7DC0E6D0" w14:textId="1B3ECA51" w:rsidR="00A213E5" w:rsidRPr="001D2FBF" w:rsidRDefault="00512179" w:rsidP="00A213E5">
            <w:pPr>
              <w:spacing w:after="0"/>
              <w:rPr>
                <w:sz w:val="16"/>
                <w:szCs w:val="16"/>
                <w:lang w:val="en-US"/>
              </w:rPr>
            </w:pPr>
            <w:r w:rsidRPr="001D2FBF">
              <w:rPr>
                <w:sz w:val="16"/>
                <w:szCs w:val="16"/>
                <w:lang w:val="en-US"/>
              </w:rPr>
              <w:t>38.133</w:t>
            </w:r>
          </w:p>
        </w:tc>
        <w:tc>
          <w:tcPr>
            <w:tcW w:w="2625" w:type="dxa"/>
          </w:tcPr>
          <w:p w14:paraId="6C63A2D6" w14:textId="634BCB54" w:rsidR="00A213E5" w:rsidRPr="001D2FBF" w:rsidRDefault="00512179" w:rsidP="00A213E5">
            <w:pPr>
              <w:spacing w:after="0"/>
              <w:rPr>
                <w:sz w:val="16"/>
                <w:szCs w:val="16"/>
              </w:rPr>
            </w:pPr>
            <w:r w:rsidRPr="001D2FBF">
              <w:rPr>
                <w:sz w:val="16"/>
                <w:szCs w:val="16"/>
              </w:rPr>
              <w:t xml:space="preserve">PRACH transmission delay to target NR </w:t>
            </w:r>
            <w:proofErr w:type="spellStart"/>
            <w:r w:rsidRPr="001D2FBF">
              <w:rPr>
                <w:sz w:val="16"/>
                <w:szCs w:val="16"/>
              </w:rPr>
              <w:t>PSCell</w:t>
            </w:r>
            <w:proofErr w:type="spellEnd"/>
            <w:r w:rsidRPr="001D2FBF">
              <w:rPr>
                <w:sz w:val="16"/>
                <w:szCs w:val="16"/>
              </w:rPr>
              <w:t xml:space="preserve"> as part of requirement</w:t>
            </w:r>
          </w:p>
        </w:tc>
      </w:tr>
      <w:tr w:rsidR="000D63A5" w:rsidRPr="001D2FBF" w14:paraId="3E2F8666" w14:textId="77777777" w:rsidTr="003905F3">
        <w:tc>
          <w:tcPr>
            <w:tcW w:w="452" w:type="dxa"/>
          </w:tcPr>
          <w:p w14:paraId="0C26ADF8" w14:textId="757883BD" w:rsidR="000D63A5" w:rsidRPr="001D2FBF" w:rsidRDefault="000D63A5" w:rsidP="000D63A5">
            <w:pPr>
              <w:spacing w:after="0"/>
              <w:rPr>
                <w:sz w:val="16"/>
                <w:szCs w:val="16"/>
              </w:rPr>
            </w:pPr>
            <w:r w:rsidRPr="001D2FBF">
              <w:rPr>
                <w:sz w:val="16"/>
                <w:szCs w:val="16"/>
              </w:rPr>
              <w:t>6</w:t>
            </w:r>
          </w:p>
        </w:tc>
        <w:tc>
          <w:tcPr>
            <w:tcW w:w="2192" w:type="dxa"/>
          </w:tcPr>
          <w:p w14:paraId="42ECBA64" w14:textId="5449E8CE" w:rsidR="000D63A5" w:rsidRPr="001D2FBF" w:rsidRDefault="000D63A5" w:rsidP="000D63A5">
            <w:pPr>
              <w:spacing w:after="0"/>
              <w:rPr>
                <w:sz w:val="16"/>
                <w:szCs w:val="16"/>
              </w:rPr>
            </w:pPr>
            <w:proofErr w:type="spellStart"/>
            <w:r w:rsidRPr="001D2FBF">
              <w:rPr>
                <w:sz w:val="16"/>
                <w:szCs w:val="16"/>
              </w:rPr>
              <w:t>PSCell</w:t>
            </w:r>
            <w:proofErr w:type="spellEnd"/>
            <w:r w:rsidRPr="001D2FBF">
              <w:rPr>
                <w:sz w:val="16"/>
                <w:szCs w:val="16"/>
              </w:rPr>
              <w:t xml:space="preserve"> addition in EN-DC</w:t>
            </w:r>
          </w:p>
        </w:tc>
        <w:tc>
          <w:tcPr>
            <w:tcW w:w="2492" w:type="dxa"/>
          </w:tcPr>
          <w:p w14:paraId="0EB76A1E" w14:textId="76042702" w:rsidR="000D63A5" w:rsidRPr="001D2FBF" w:rsidRDefault="000D63A5" w:rsidP="000D63A5">
            <w:pPr>
              <w:spacing w:after="0"/>
              <w:rPr>
                <w:sz w:val="16"/>
                <w:szCs w:val="16"/>
                <w:lang w:val="en-US"/>
              </w:rPr>
            </w:pPr>
            <w:proofErr w:type="spellStart"/>
            <w:r w:rsidRPr="001D2FBF">
              <w:rPr>
                <w:sz w:val="16"/>
                <w:szCs w:val="16"/>
                <w:lang w:val="en-US"/>
              </w:rPr>
              <w:t>PSCell</w:t>
            </w:r>
            <w:proofErr w:type="spellEnd"/>
            <w:r w:rsidRPr="001D2FBF">
              <w:rPr>
                <w:sz w:val="16"/>
                <w:szCs w:val="16"/>
                <w:lang w:val="en-US"/>
              </w:rPr>
              <w:t xml:space="preserve"> addition delay</w:t>
            </w:r>
          </w:p>
        </w:tc>
        <w:tc>
          <w:tcPr>
            <w:tcW w:w="883" w:type="dxa"/>
          </w:tcPr>
          <w:p w14:paraId="2D6EC7EF" w14:textId="41DCFEEE" w:rsidR="000D63A5" w:rsidRPr="001D2FBF" w:rsidRDefault="000D63A5" w:rsidP="000D63A5">
            <w:pPr>
              <w:spacing w:after="0"/>
              <w:rPr>
                <w:sz w:val="16"/>
                <w:szCs w:val="16"/>
                <w:lang w:val="en-US"/>
              </w:rPr>
            </w:pPr>
            <w:r w:rsidRPr="001D2FBF">
              <w:rPr>
                <w:sz w:val="16"/>
                <w:szCs w:val="16"/>
                <w:lang w:val="en-US"/>
              </w:rPr>
              <w:t>7.14.2</w:t>
            </w:r>
          </w:p>
        </w:tc>
        <w:tc>
          <w:tcPr>
            <w:tcW w:w="1132" w:type="dxa"/>
          </w:tcPr>
          <w:p w14:paraId="0DF8D6CC" w14:textId="5014A296" w:rsidR="000D63A5" w:rsidRPr="001D2FBF" w:rsidRDefault="000D63A5" w:rsidP="000D63A5">
            <w:pPr>
              <w:spacing w:after="0"/>
              <w:rPr>
                <w:sz w:val="16"/>
                <w:szCs w:val="16"/>
                <w:lang w:val="en-US"/>
              </w:rPr>
            </w:pPr>
            <w:r w:rsidRPr="001D2FBF">
              <w:rPr>
                <w:sz w:val="16"/>
                <w:szCs w:val="16"/>
                <w:lang w:val="en-US"/>
              </w:rPr>
              <w:t>36.133</w:t>
            </w:r>
          </w:p>
        </w:tc>
        <w:tc>
          <w:tcPr>
            <w:tcW w:w="2625" w:type="dxa"/>
          </w:tcPr>
          <w:p w14:paraId="1E5501B7" w14:textId="3DCCAE5D" w:rsidR="000D63A5" w:rsidRPr="001D2FBF" w:rsidRDefault="000D63A5" w:rsidP="000D63A5">
            <w:pPr>
              <w:spacing w:after="0"/>
              <w:rPr>
                <w:sz w:val="16"/>
                <w:szCs w:val="16"/>
              </w:rPr>
            </w:pPr>
            <w:r w:rsidRPr="001D2FBF">
              <w:rPr>
                <w:sz w:val="16"/>
                <w:szCs w:val="16"/>
              </w:rPr>
              <w:t xml:space="preserve">PRACH transmission delay to target NR </w:t>
            </w:r>
            <w:proofErr w:type="spellStart"/>
            <w:r w:rsidRPr="001D2FBF">
              <w:rPr>
                <w:sz w:val="16"/>
                <w:szCs w:val="16"/>
              </w:rPr>
              <w:t>PSCell</w:t>
            </w:r>
            <w:proofErr w:type="spellEnd"/>
            <w:r w:rsidRPr="001D2FBF">
              <w:rPr>
                <w:sz w:val="16"/>
                <w:szCs w:val="16"/>
              </w:rPr>
              <w:t xml:space="preserve"> as part of requirement</w:t>
            </w:r>
          </w:p>
        </w:tc>
      </w:tr>
    </w:tbl>
    <w:p w14:paraId="18C98142" w14:textId="582E496D" w:rsidR="003E22F9" w:rsidRPr="001D2FBF" w:rsidRDefault="000D4DB1" w:rsidP="003E22F9">
      <w:pPr>
        <w:pStyle w:val="Heading1"/>
        <w:numPr>
          <w:ilvl w:val="0"/>
          <w:numId w:val="1"/>
        </w:numPr>
        <w:spacing w:before="360" w:after="0"/>
        <w:ind w:left="357" w:hanging="357"/>
      </w:pPr>
      <w:r w:rsidRPr="001D2FBF">
        <w:lastRenderedPageBreak/>
        <w:t xml:space="preserve">Analysis of </w:t>
      </w:r>
      <w:r w:rsidR="003E22F9" w:rsidRPr="001D2FBF">
        <w:t>RRM requirements</w:t>
      </w:r>
      <w:r w:rsidRPr="001D2FBF">
        <w:t xml:space="preserve"> with 2-step RACH</w:t>
      </w:r>
      <w:r w:rsidR="003E22F9" w:rsidRPr="001D2FBF">
        <w:t xml:space="preserve"> </w:t>
      </w:r>
    </w:p>
    <w:p w14:paraId="32CCC370" w14:textId="55E26941" w:rsidR="005C37DA" w:rsidRPr="001D2FBF" w:rsidRDefault="005C37DA" w:rsidP="005C37DA">
      <w:pPr>
        <w:spacing w:before="240" w:after="0"/>
        <w:rPr>
          <w:b/>
          <w:bCs/>
          <w:sz w:val="22"/>
          <w:szCs w:val="22"/>
          <w:u w:val="single"/>
        </w:rPr>
      </w:pPr>
      <w:r w:rsidRPr="001D2FBF">
        <w:rPr>
          <w:b/>
          <w:bCs/>
          <w:sz w:val="22"/>
          <w:szCs w:val="22"/>
          <w:u w:val="single"/>
        </w:rPr>
        <w:t>Handover</w:t>
      </w:r>
      <w:r w:rsidR="00D80251" w:rsidRPr="001D2FBF">
        <w:rPr>
          <w:b/>
          <w:bCs/>
          <w:sz w:val="22"/>
          <w:szCs w:val="22"/>
          <w:u w:val="single"/>
        </w:rPr>
        <w:t xml:space="preserve"> to NR cell</w:t>
      </w:r>
      <w:r w:rsidRPr="001D2FBF">
        <w:rPr>
          <w:b/>
          <w:bCs/>
          <w:sz w:val="22"/>
          <w:szCs w:val="22"/>
          <w:u w:val="single"/>
        </w:rPr>
        <w:t xml:space="preserve">: </w:t>
      </w:r>
    </w:p>
    <w:p w14:paraId="1024C8E5" w14:textId="10929DD6" w:rsidR="005C37DA" w:rsidRPr="001D2FBF" w:rsidRDefault="00D80251" w:rsidP="005C37DA">
      <w:pPr>
        <w:spacing w:before="120" w:after="0"/>
        <w:rPr>
          <w:sz w:val="22"/>
          <w:szCs w:val="22"/>
          <w:lang w:val="en-US"/>
        </w:rPr>
      </w:pPr>
      <w:r w:rsidRPr="001D2FBF">
        <w:rPr>
          <w:sz w:val="22"/>
          <w:szCs w:val="22"/>
          <w:lang w:val="en-US"/>
        </w:rPr>
        <w:t>For handover the UE is configured with CFRA</w:t>
      </w:r>
      <w:r w:rsidR="00FA6E41" w:rsidRPr="001D2FBF">
        <w:rPr>
          <w:sz w:val="22"/>
          <w:szCs w:val="22"/>
          <w:lang w:val="en-US"/>
        </w:rPr>
        <w:t xml:space="preserve"> for accessing the target NR cell. In the HO delay requirement</w:t>
      </w:r>
      <w:r w:rsidR="001E6BE8" w:rsidRPr="001D2FBF">
        <w:rPr>
          <w:sz w:val="22"/>
          <w:szCs w:val="22"/>
          <w:lang w:val="en-US"/>
        </w:rPr>
        <w:t xml:space="preserve">, </w:t>
      </w:r>
      <w:r w:rsidR="00FA6E41" w:rsidRPr="001D2FBF">
        <w:rPr>
          <w:sz w:val="22"/>
          <w:szCs w:val="22"/>
          <w:lang w:val="en-US"/>
        </w:rPr>
        <w:t xml:space="preserve">the random access (RA) to the target cell involves delay uncertainty in acquiring the first available PRACH occasion in the </w:t>
      </w:r>
      <w:r w:rsidR="001E6BE8" w:rsidRPr="001D2FBF">
        <w:rPr>
          <w:sz w:val="22"/>
          <w:szCs w:val="22"/>
          <w:lang w:val="en-US"/>
        </w:rPr>
        <w:t xml:space="preserve">target NR </w:t>
      </w:r>
      <w:r w:rsidR="00FA6E41" w:rsidRPr="001D2FBF">
        <w:rPr>
          <w:sz w:val="22"/>
          <w:szCs w:val="22"/>
          <w:lang w:val="en-US"/>
        </w:rPr>
        <w:t>cell</w:t>
      </w:r>
      <w:r w:rsidR="001E6BE8" w:rsidRPr="001D2FBF">
        <w:rPr>
          <w:sz w:val="22"/>
          <w:szCs w:val="22"/>
          <w:lang w:val="en-US"/>
        </w:rPr>
        <w:t xml:space="preserve">. It depends on the SSB to PRACH occasion associated period defined in TS 38.213. As stated in the background that this association is the same for 4-step and 2-step RACH. Therefore, a clarification is needed in the HO requirements that the same </w:t>
      </w:r>
      <w:r w:rsidR="00F71DAD" w:rsidRPr="001D2FBF">
        <w:rPr>
          <w:sz w:val="22"/>
          <w:szCs w:val="22"/>
          <w:lang w:val="en-US"/>
        </w:rPr>
        <w:t xml:space="preserve">(existing) </w:t>
      </w:r>
      <w:r w:rsidR="001E6BE8" w:rsidRPr="001D2FBF">
        <w:rPr>
          <w:sz w:val="22"/>
          <w:szCs w:val="22"/>
          <w:lang w:val="en-US"/>
        </w:rPr>
        <w:t>HO delay requirements apply for 2-step and 4-step RACH.</w:t>
      </w:r>
    </w:p>
    <w:p w14:paraId="09D64F30" w14:textId="0AF25A5E" w:rsidR="00853977" w:rsidRPr="001D2FBF" w:rsidRDefault="00853977" w:rsidP="00853977">
      <w:pPr>
        <w:pStyle w:val="ListParagraph"/>
        <w:numPr>
          <w:ilvl w:val="0"/>
          <w:numId w:val="6"/>
        </w:numPr>
        <w:spacing w:before="120" w:after="120"/>
        <w:rPr>
          <w:rFonts w:ascii="Times New Roman" w:hAnsi="Times New Roman"/>
          <w:szCs w:val="22"/>
        </w:rPr>
      </w:pPr>
      <w:r w:rsidRPr="001D2FBF">
        <w:rPr>
          <w:rFonts w:ascii="Times New Roman" w:hAnsi="Times New Roman"/>
          <w:b/>
          <w:bCs/>
          <w:szCs w:val="22"/>
        </w:rPr>
        <w:t>Observation#1:</w:t>
      </w:r>
      <w:r w:rsidRPr="001D2FBF">
        <w:rPr>
          <w:rFonts w:ascii="Times New Roman" w:hAnsi="Times New Roman"/>
          <w:szCs w:val="22"/>
        </w:rPr>
        <w:t xml:space="preserve"> </w:t>
      </w:r>
      <w:r w:rsidR="001E6BE8" w:rsidRPr="001D2FBF">
        <w:rPr>
          <w:rFonts w:ascii="Times New Roman" w:hAnsi="Times New Roman"/>
          <w:szCs w:val="22"/>
        </w:rPr>
        <w:t>SSB to PRACH occasion associated periods, which impact handover delay requirements for HO to target NR cell, are the same for</w:t>
      </w:r>
      <w:r w:rsidR="00670498" w:rsidRPr="001D2FBF">
        <w:rPr>
          <w:rFonts w:ascii="Times New Roman" w:hAnsi="Times New Roman"/>
          <w:szCs w:val="22"/>
        </w:rPr>
        <w:t xml:space="preserve"> </w:t>
      </w:r>
      <w:r w:rsidR="001E6BE8" w:rsidRPr="001D2FBF">
        <w:rPr>
          <w:rFonts w:ascii="Times New Roman" w:hAnsi="Times New Roman"/>
          <w:szCs w:val="22"/>
        </w:rPr>
        <w:t>2-step and 4-step RACH</w:t>
      </w:r>
      <w:r w:rsidRPr="001D2FBF">
        <w:rPr>
          <w:rFonts w:ascii="Times New Roman" w:hAnsi="Times New Roman"/>
          <w:szCs w:val="22"/>
        </w:rPr>
        <w:t xml:space="preserve">. </w:t>
      </w:r>
    </w:p>
    <w:p w14:paraId="584BF1F8" w14:textId="24A49950" w:rsidR="00670498" w:rsidRPr="001D2FBF" w:rsidRDefault="00853977" w:rsidP="00670498">
      <w:pPr>
        <w:pStyle w:val="ListParagraph"/>
        <w:numPr>
          <w:ilvl w:val="0"/>
          <w:numId w:val="6"/>
        </w:numPr>
        <w:spacing w:before="120"/>
        <w:ind w:left="357" w:hanging="357"/>
        <w:contextualSpacing w:val="0"/>
        <w:rPr>
          <w:rFonts w:ascii="Times New Roman" w:hAnsi="Times New Roman"/>
          <w:szCs w:val="22"/>
        </w:rPr>
      </w:pPr>
      <w:r w:rsidRPr="001D2FBF">
        <w:rPr>
          <w:rFonts w:ascii="Times New Roman" w:hAnsi="Times New Roman"/>
          <w:b/>
          <w:bCs/>
          <w:szCs w:val="22"/>
        </w:rPr>
        <w:t>Proposal #1:</w:t>
      </w:r>
      <w:r w:rsidR="001E6BE8" w:rsidRPr="001D2FBF">
        <w:rPr>
          <w:rFonts w:ascii="Times New Roman" w:hAnsi="Times New Roman"/>
          <w:szCs w:val="22"/>
        </w:rPr>
        <w:t xml:space="preserve"> The existing handover delay requirements for HO to target NR cell in TS 38.133 and TS 36.133 are </w:t>
      </w:r>
      <w:r w:rsidR="009249FB" w:rsidRPr="001D2FBF">
        <w:rPr>
          <w:rFonts w:ascii="Times New Roman" w:hAnsi="Times New Roman"/>
          <w:szCs w:val="22"/>
        </w:rPr>
        <w:t xml:space="preserve">also </w:t>
      </w:r>
      <w:r w:rsidR="001E6BE8" w:rsidRPr="001D2FBF">
        <w:rPr>
          <w:rFonts w:ascii="Times New Roman" w:hAnsi="Times New Roman"/>
          <w:szCs w:val="22"/>
        </w:rPr>
        <w:t>applicable for 2-step RACH</w:t>
      </w:r>
      <w:r w:rsidR="00AE54BA" w:rsidRPr="001D2FBF">
        <w:rPr>
          <w:rFonts w:ascii="Times New Roman" w:hAnsi="Times New Roman"/>
          <w:szCs w:val="22"/>
        </w:rPr>
        <w:t xml:space="preserve">. </w:t>
      </w:r>
    </w:p>
    <w:p w14:paraId="4DD78499" w14:textId="3601E7E2" w:rsidR="00670498" w:rsidRPr="001D2FBF" w:rsidRDefault="00670498" w:rsidP="00670498">
      <w:pPr>
        <w:spacing w:before="240" w:after="0"/>
        <w:rPr>
          <w:b/>
          <w:bCs/>
          <w:sz w:val="22"/>
          <w:szCs w:val="22"/>
          <w:u w:val="single"/>
        </w:rPr>
      </w:pPr>
      <w:r w:rsidRPr="001D2FBF">
        <w:rPr>
          <w:b/>
          <w:bCs/>
          <w:sz w:val="22"/>
          <w:szCs w:val="22"/>
          <w:u w:val="single"/>
        </w:rPr>
        <w:t xml:space="preserve">RRC Re-establishment to NR: </w:t>
      </w:r>
    </w:p>
    <w:p w14:paraId="6006C29D" w14:textId="217E013F" w:rsidR="00670498" w:rsidRPr="001D2FBF" w:rsidRDefault="00670498" w:rsidP="00670498">
      <w:pPr>
        <w:spacing w:before="120" w:after="0"/>
        <w:rPr>
          <w:sz w:val="22"/>
          <w:szCs w:val="22"/>
          <w:lang w:val="en-US"/>
        </w:rPr>
      </w:pPr>
      <w:r w:rsidRPr="001D2FBF">
        <w:rPr>
          <w:sz w:val="22"/>
          <w:szCs w:val="22"/>
          <w:lang w:val="en-US"/>
        </w:rPr>
        <w:t xml:space="preserve">For </w:t>
      </w:r>
      <w:r w:rsidR="00312007" w:rsidRPr="001D2FBF">
        <w:rPr>
          <w:sz w:val="22"/>
          <w:szCs w:val="22"/>
          <w:lang w:val="en-US"/>
        </w:rPr>
        <w:t xml:space="preserve">RRC re-establishment </w:t>
      </w:r>
      <w:r w:rsidRPr="001D2FBF">
        <w:rPr>
          <w:sz w:val="22"/>
          <w:szCs w:val="22"/>
          <w:lang w:val="en-US"/>
        </w:rPr>
        <w:t xml:space="preserve">the UE </w:t>
      </w:r>
      <w:r w:rsidR="00312007" w:rsidRPr="001D2FBF">
        <w:rPr>
          <w:sz w:val="22"/>
          <w:szCs w:val="22"/>
          <w:lang w:val="en-US"/>
        </w:rPr>
        <w:t xml:space="preserve">uses </w:t>
      </w:r>
      <w:r w:rsidRPr="001D2FBF">
        <w:rPr>
          <w:sz w:val="22"/>
          <w:szCs w:val="22"/>
          <w:lang w:val="en-US"/>
        </w:rPr>
        <w:t>C</w:t>
      </w:r>
      <w:r w:rsidR="00312007" w:rsidRPr="001D2FBF">
        <w:rPr>
          <w:sz w:val="22"/>
          <w:szCs w:val="22"/>
          <w:lang w:val="en-US"/>
        </w:rPr>
        <w:t>BRA</w:t>
      </w:r>
      <w:r w:rsidRPr="001D2FBF">
        <w:rPr>
          <w:sz w:val="22"/>
          <w:szCs w:val="22"/>
          <w:lang w:val="en-US"/>
        </w:rPr>
        <w:t xml:space="preserve"> for accessing the target NR cell. </w:t>
      </w:r>
      <w:r w:rsidR="00312007" w:rsidRPr="001D2FBF">
        <w:rPr>
          <w:sz w:val="22"/>
          <w:szCs w:val="22"/>
          <w:lang w:val="en-US"/>
        </w:rPr>
        <w:t xml:space="preserve">It is also probable that the UE may have to select between 2-step </w:t>
      </w:r>
      <w:r w:rsidR="00460981" w:rsidRPr="001D2FBF">
        <w:rPr>
          <w:sz w:val="22"/>
          <w:szCs w:val="22"/>
          <w:lang w:val="en-US"/>
        </w:rPr>
        <w:t xml:space="preserve">RACH </w:t>
      </w:r>
      <w:r w:rsidR="00312007" w:rsidRPr="001D2FBF">
        <w:rPr>
          <w:sz w:val="22"/>
          <w:szCs w:val="22"/>
          <w:lang w:val="en-US"/>
        </w:rPr>
        <w:t xml:space="preserve">and 4-step RACH </w:t>
      </w:r>
      <w:r w:rsidR="00460981" w:rsidRPr="001D2FBF">
        <w:rPr>
          <w:sz w:val="22"/>
          <w:szCs w:val="22"/>
          <w:lang w:val="en-US"/>
        </w:rPr>
        <w:t xml:space="preserve">if both are configured in the target cell. </w:t>
      </w:r>
      <w:r w:rsidR="00BD41C1" w:rsidRPr="001D2FBF">
        <w:rPr>
          <w:sz w:val="22"/>
          <w:szCs w:val="22"/>
          <w:lang w:val="en-US"/>
        </w:rPr>
        <w:t xml:space="preserve">By </w:t>
      </w:r>
      <w:r w:rsidR="00460981" w:rsidRPr="001D2FBF">
        <w:rPr>
          <w:sz w:val="22"/>
          <w:szCs w:val="22"/>
          <w:lang w:val="en-US"/>
        </w:rPr>
        <w:t xml:space="preserve">the time of sending the RA the </w:t>
      </w:r>
      <w:r w:rsidR="00F71DAD" w:rsidRPr="001D2FBF">
        <w:rPr>
          <w:sz w:val="22"/>
          <w:szCs w:val="22"/>
          <w:lang w:val="en-US"/>
        </w:rPr>
        <w:t xml:space="preserve">UE has identified and L1-filtered the SS-RSRP of the </w:t>
      </w:r>
      <w:r w:rsidR="00460981" w:rsidRPr="001D2FBF">
        <w:rPr>
          <w:sz w:val="22"/>
          <w:szCs w:val="22"/>
          <w:lang w:val="en-US"/>
        </w:rPr>
        <w:t xml:space="preserve">target </w:t>
      </w:r>
      <w:r w:rsidR="00F71DAD" w:rsidRPr="001D2FBF">
        <w:rPr>
          <w:sz w:val="22"/>
          <w:szCs w:val="22"/>
          <w:lang w:val="en-US"/>
        </w:rPr>
        <w:t xml:space="preserve">NR </w:t>
      </w:r>
      <w:r w:rsidR="00460981" w:rsidRPr="001D2FBF">
        <w:rPr>
          <w:sz w:val="22"/>
          <w:szCs w:val="22"/>
          <w:lang w:val="en-US"/>
        </w:rPr>
        <w:t>cell</w:t>
      </w:r>
      <w:r w:rsidR="00F71DAD" w:rsidRPr="001D2FBF">
        <w:rPr>
          <w:sz w:val="22"/>
          <w:szCs w:val="22"/>
          <w:lang w:val="en-US"/>
        </w:rPr>
        <w:t xml:space="preserve">. Therefore, the UE does not need any extra margin for possible selection between 2-step RACH and 4-step RACH. Like in </w:t>
      </w:r>
      <w:r w:rsidRPr="001D2FBF">
        <w:rPr>
          <w:sz w:val="22"/>
          <w:szCs w:val="22"/>
          <w:lang w:val="en-US"/>
        </w:rPr>
        <w:t xml:space="preserve">the HO delay requirement, the random access (RA) to the target cell </w:t>
      </w:r>
      <w:r w:rsidR="00F71DAD" w:rsidRPr="001D2FBF">
        <w:rPr>
          <w:sz w:val="22"/>
          <w:szCs w:val="22"/>
          <w:lang w:val="en-US"/>
        </w:rPr>
        <w:t xml:space="preserve">in RRC re-establishment also </w:t>
      </w:r>
      <w:r w:rsidRPr="001D2FBF">
        <w:rPr>
          <w:sz w:val="22"/>
          <w:szCs w:val="22"/>
          <w:lang w:val="en-US"/>
        </w:rPr>
        <w:t xml:space="preserve">involves delay uncertainty in acquiring the first available PRACH occasion in the target NR cell. It </w:t>
      </w:r>
      <w:r w:rsidR="00F71DAD" w:rsidRPr="001D2FBF">
        <w:rPr>
          <w:sz w:val="22"/>
          <w:szCs w:val="22"/>
          <w:lang w:val="en-US"/>
        </w:rPr>
        <w:t xml:space="preserve">also </w:t>
      </w:r>
      <w:r w:rsidRPr="001D2FBF">
        <w:rPr>
          <w:sz w:val="22"/>
          <w:szCs w:val="22"/>
          <w:lang w:val="en-US"/>
        </w:rPr>
        <w:t xml:space="preserve">depends on the SSB to PRACH occasion associated period defined in TS 38.213. As stated </w:t>
      </w:r>
      <w:r w:rsidR="00F71DAD" w:rsidRPr="001D2FBF">
        <w:rPr>
          <w:sz w:val="22"/>
          <w:szCs w:val="22"/>
          <w:lang w:val="en-US"/>
        </w:rPr>
        <w:t xml:space="preserve">earlier since this </w:t>
      </w:r>
      <w:r w:rsidRPr="001D2FBF">
        <w:rPr>
          <w:sz w:val="22"/>
          <w:szCs w:val="22"/>
          <w:lang w:val="en-US"/>
        </w:rPr>
        <w:t xml:space="preserve">association is the same for 4-step and 2-step RACH. Therefore, a clarification is needed in the </w:t>
      </w:r>
      <w:r w:rsidR="00F71DAD" w:rsidRPr="001D2FBF">
        <w:rPr>
          <w:sz w:val="22"/>
          <w:szCs w:val="22"/>
          <w:lang w:val="en-US"/>
        </w:rPr>
        <w:t xml:space="preserve">RRC re-establishment </w:t>
      </w:r>
      <w:r w:rsidRPr="001D2FBF">
        <w:rPr>
          <w:sz w:val="22"/>
          <w:szCs w:val="22"/>
          <w:lang w:val="en-US"/>
        </w:rPr>
        <w:t xml:space="preserve">requirements that the same </w:t>
      </w:r>
      <w:r w:rsidR="00F71DAD" w:rsidRPr="001D2FBF">
        <w:rPr>
          <w:sz w:val="22"/>
          <w:szCs w:val="22"/>
          <w:lang w:val="en-US"/>
        </w:rPr>
        <w:t xml:space="preserve">(existing) RRC Re-establishment </w:t>
      </w:r>
      <w:r w:rsidRPr="001D2FBF">
        <w:rPr>
          <w:sz w:val="22"/>
          <w:szCs w:val="22"/>
          <w:lang w:val="en-US"/>
        </w:rPr>
        <w:t>delay requirements apply for 2-step and 4-step RACH.</w:t>
      </w:r>
    </w:p>
    <w:p w14:paraId="7E64E37D" w14:textId="05088CF9" w:rsidR="00670498" w:rsidRPr="001D2FBF" w:rsidRDefault="00670498" w:rsidP="00670498">
      <w:pPr>
        <w:pStyle w:val="ListParagraph"/>
        <w:numPr>
          <w:ilvl w:val="0"/>
          <w:numId w:val="6"/>
        </w:numPr>
        <w:spacing w:before="120" w:after="120"/>
        <w:rPr>
          <w:rFonts w:ascii="Times New Roman" w:hAnsi="Times New Roman"/>
          <w:szCs w:val="22"/>
        </w:rPr>
      </w:pPr>
      <w:r w:rsidRPr="001D2FBF">
        <w:rPr>
          <w:rFonts w:ascii="Times New Roman" w:hAnsi="Times New Roman"/>
          <w:b/>
          <w:bCs/>
          <w:szCs w:val="22"/>
        </w:rPr>
        <w:t>Observation#</w:t>
      </w:r>
      <w:r w:rsidR="00F71DAD" w:rsidRPr="001D2FBF">
        <w:rPr>
          <w:rFonts w:ascii="Times New Roman" w:hAnsi="Times New Roman"/>
          <w:b/>
          <w:bCs/>
          <w:szCs w:val="22"/>
        </w:rPr>
        <w:t>2</w:t>
      </w:r>
      <w:r w:rsidRPr="001D2FBF">
        <w:rPr>
          <w:rFonts w:ascii="Times New Roman" w:hAnsi="Times New Roman"/>
          <w:b/>
          <w:bCs/>
          <w:szCs w:val="22"/>
        </w:rPr>
        <w:t>:</w:t>
      </w:r>
      <w:r w:rsidRPr="001D2FBF">
        <w:rPr>
          <w:rFonts w:ascii="Times New Roman" w:hAnsi="Times New Roman"/>
          <w:szCs w:val="22"/>
        </w:rPr>
        <w:t xml:space="preserve"> </w:t>
      </w:r>
      <w:r w:rsidR="00F71DAD" w:rsidRPr="001D2FBF">
        <w:rPr>
          <w:rFonts w:ascii="Times New Roman" w:hAnsi="Times New Roman"/>
          <w:szCs w:val="22"/>
        </w:rPr>
        <w:t>During RRC re-establishment by the time of RA to the target cell target NR cell’s SS-RSRP, used for selection between 2-step and 4-step RACH, is L1-filtered</w:t>
      </w:r>
      <w:r w:rsidRPr="001D2FBF">
        <w:rPr>
          <w:rFonts w:ascii="Times New Roman" w:hAnsi="Times New Roman"/>
          <w:szCs w:val="22"/>
        </w:rPr>
        <w:t xml:space="preserve">. </w:t>
      </w:r>
    </w:p>
    <w:p w14:paraId="7F78262C" w14:textId="6ECBB927" w:rsidR="00670498" w:rsidRPr="001D2FBF" w:rsidRDefault="00670498" w:rsidP="00670498">
      <w:pPr>
        <w:pStyle w:val="ListParagraph"/>
        <w:numPr>
          <w:ilvl w:val="0"/>
          <w:numId w:val="6"/>
        </w:numPr>
        <w:spacing w:before="120"/>
        <w:ind w:left="357" w:hanging="357"/>
        <w:contextualSpacing w:val="0"/>
        <w:rPr>
          <w:rFonts w:ascii="Times New Roman" w:hAnsi="Times New Roman"/>
          <w:szCs w:val="22"/>
        </w:rPr>
      </w:pPr>
      <w:r w:rsidRPr="001D2FBF">
        <w:rPr>
          <w:rFonts w:ascii="Times New Roman" w:hAnsi="Times New Roman"/>
          <w:b/>
          <w:bCs/>
          <w:szCs w:val="22"/>
        </w:rPr>
        <w:t>Proposal #</w:t>
      </w:r>
      <w:r w:rsidR="00A01D3C" w:rsidRPr="001D2FBF">
        <w:rPr>
          <w:rFonts w:ascii="Times New Roman" w:hAnsi="Times New Roman"/>
          <w:b/>
          <w:bCs/>
          <w:szCs w:val="22"/>
        </w:rPr>
        <w:t>2</w:t>
      </w:r>
      <w:r w:rsidRPr="001D2FBF">
        <w:rPr>
          <w:rFonts w:ascii="Times New Roman" w:hAnsi="Times New Roman"/>
          <w:b/>
          <w:bCs/>
          <w:szCs w:val="22"/>
        </w:rPr>
        <w:t>:</w:t>
      </w:r>
      <w:r w:rsidRPr="001D2FBF">
        <w:rPr>
          <w:rFonts w:ascii="Times New Roman" w:hAnsi="Times New Roman"/>
          <w:szCs w:val="22"/>
        </w:rPr>
        <w:t xml:space="preserve"> The existing </w:t>
      </w:r>
      <w:r w:rsidR="00F71DAD" w:rsidRPr="001D2FBF">
        <w:rPr>
          <w:rFonts w:ascii="Times New Roman" w:hAnsi="Times New Roman"/>
          <w:szCs w:val="22"/>
        </w:rPr>
        <w:t xml:space="preserve">RRC </w:t>
      </w:r>
      <w:r w:rsidR="00BD41C1" w:rsidRPr="001D2FBF">
        <w:rPr>
          <w:rFonts w:ascii="Times New Roman" w:hAnsi="Times New Roman"/>
          <w:szCs w:val="22"/>
        </w:rPr>
        <w:t>r</w:t>
      </w:r>
      <w:r w:rsidR="00F71DAD" w:rsidRPr="001D2FBF">
        <w:rPr>
          <w:rFonts w:ascii="Times New Roman" w:hAnsi="Times New Roman"/>
          <w:szCs w:val="22"/>
        </w:rPr>
        <w:t xml:space="preserve">e-establishment </w:t>
      </w:r>
      <w:r w:rsidRPr="001D2FBF">
        <w:rPr>
          <w:rFonts w:ascii="Times New Roman" w:hAnsi="Times New Roman"/>
          <w:szCs w:val="22"/>
        </w:rPr>
        <w:t xml:space="preserve">delay requirements for </w:t>
      </w:r>
      <w:r w:rsidR="00BD41C1" w:rsidRPr="001D2FBF">
        <w:rPr>
          <w:rFonts w:ascii="Times New Roman" w:hAnsi="Times New Roman"/>
          <w:szCs w:val="22"/>
        </w:rPr>
        <w:t xml:space="preserve">RRC </w:t>
      </w:r>
      <w:r w:rsidR="00F71DAD" w:rsidRPr="001D2FBF">
        <w:rPr>
          <w:rFonts w:ascii="Times New Roman" w:hAnsi="Times New Roman"/>
          <w:szCs w:val="22"/>
        </w:rPr>
        <w:t>re-establishment</w:t>
      </w:r>
      <w:r w:rsidRPr="001D2FBF">
        <w:rPr>
          <w:rFonts w:ascii="Times New Roman" w:hAnsi="Times New Roman"/>
          <w:szCs w:val="22"/>
        </w:rPr>
        <w:t xml:space="preserve"> to target NR cell in TS 38.133 are </w:t>
      </w:r>
      <w:r w:rsidR="009249FB" w:rsidRPr="001D2FBF">
        <w:rPr>
          <w:rFonts w:ascii="Times New Roman" w:hAnsi="Times New Roman"/>
          <w:szCs w:val="22"/>
        </w:rPr>
        <w:t xml:space="preserve">also </w:t>
      </w:r>
      <w:r w:rsidRPr="001D2FBF">
        <w:rPr>
          <w:rFonts w:ascii="Times New Roman" w:hAnsi="Times New Roman"/>
          <w:szCs w:val="22"/>
        </w:rPr>
        <w:t xml:space="preserve">applicable for 2-step RACH. </w:t>
      </w:r>
    </w:p>
    <w:p w14:paraId="1DE9819C" w14:textId="77691836" w:rsidR="00BD41C1" w:rsidRPr="001D2FBF" w:rsidRDefault="00BD41C1" w:rsidP="00BD41C1">
      <w:pPr>
        <w:spacing w:before="240" w:after="0"/>
        <w:rPr>
          <w:b/>
          <w:bCs/>
          <w:sz w:val="22"/>
          <w:szCs w:val="22"/>
          <w:u w:val="single"/>
        </w:rPr>
      </w:pPr>
      <w:r w:rsidRPr="001D2FBF">
        <w:rPr>
          <w:b/>
          <w:bCs/>
          <w:sz w:val="22"/>
          <w:szCs w:val="22"/>
          <w:u w:val="single"/>
        </w:rPr>
        <w:t xml:space="preserve">RRC connection release with redirection to NR: </w:t>
      </w:r>
    </w:p>
    <w:p w14:paraId="221E07C7" w14:textId="57B9CA3B" w:rsidR="00BD41C1" w:rsidRPr="001D2FBF" w:rsidRDefault="00BD41C1" w:rsidP="00BD41C1">
      <w:pPr>
        <w:spacing w:before="120" w:after="0"/>
        <w:rPr>
          <w:sz w:val="22"/>
          <w:szCs w:val="22"/>
          <w:lang w:val="en-US"/>
        </w:rPr>
      </w:pPr>
      <w:r w:rsidRPr="001D2FBF">
        <w:rPr>
          <w:sz w:val="22"/>
          <w:szCs w:val="22"/>
          <w:lang w:val="en-US"/>
        </w:rPr>
        <w:t xml:space="preserve">For RRC redirection the UE uses CBRA for accessing the target NR cell. The UE may also have to select between 2-step RACH and 4-step RACH if both are configured in the target cell. Also, in RRC redirection case by the time of sending the RA the UE has identified and L1-filtered the SS-RSRP of the target NR cell. Therefore, the selection between 2-step RACH and 4-step RACH, if needed, does not need any extra margin. The RA to the target cell in RRC </w:t>
      </w:r>
      <w:proofErr w:type="spellStart"/>
      <w:r w:rsidRPr="001D2FBF">
        <w:rPr>
          <w:sz w:val="22"/>
          <w:szCs w:val="22"/>
          <w:lang w:val="en-US"/>
        </w:rPr>
        <w:t>rediection</w:t>
      </w:r>
      <w:proofErr w:type="spellEnd"/>
      <w:r w:rsidRPr="001D2FBF">
        <w:rPr>
          <w:sz w:val="22"/>
          <w:szCs w:val="22"/>
          <w:lang w:val="en-US"/>
        </w:rPr>
        <w:t xml:space="preserve"> also involves delay uncertainty in acquiring the first available PRACH occasion in the target NR cell. It also depends on the SSB to PRACH occasion associated period defined in TS 38.213. Since this association is the same for 4-step and 2-step RACH, therefore, a clarification is needed in the RRC redirection requirements that the same (existing) RRC Re-establishment delay requirements apply for 2-step and 4-step RACH.</w:t>
      </w:r>
    </w:p>
    <w:p w14:paraId="7ACADCB0" w14:textId="7DCC8EDA" w:rsidR="00BD41C1" w:rsidRPr="001D2FBF" w:rsidRDefault="00BD41C1" w:rsidP="00BD41C1">
      <w:pPr>
        <w:pStyle w:val="ListParagraph"/>
        <w:numPr>
          <w:ilvl w:val="0"/>
          <w:numId w:val="6"/>
        </w:numPr>
        <w:spacing w:before="120"/>
        <w:ind w:left="357" w:hanging="357"/>
        <w:contextualSpacing w:val="0"/>
        <w:rPr>
          <w:rFonts w:ascii="Times New Roman" w:hAnsi="Times New Roman"/>
          <w:szCs w:val="22"/>
        </w:rPr>
      </w:pPr>
      <w:r w:rsidRPr="001D2FBF">
        <w:rPr>
          <w:rFonts w:ascii="Times New Roman" w:hAnsi="Times New Roman"/>
          <w:b/>
          <w:bCs/>
          <w:szCs w:val="22"/>
        </w:rPr>
        <w:t>Proposal #3:</w:t>
      </w:r>
      <w:r w:rsidRPr="001D2FBF">
        <w:rPr>
          <w:rFonts w:ascii="Times New Roman" w:hAnsi="Times New Roman"/>
          <w:szCs w:val="22"/>
        </w:rPr>
        <w:t xml:space="preserve"> The existing RRC release with redirection delay requirements for RRC release to target NR cell in TS 38.133 are </w:t>
      </w:r>
      <w:r w:rsidR="009249FB" w:rsidRPr="001D2FBF">
        <w:rPr>
          <w:rFonts w:ascii="Times New Roman" w:hAnsi="Times New Roman"/>
          <w:szCs w:val="22"/>
        </w:rPr>
        <w:t xml:space="preserve">also </w:t>
      </w:r>
      <w:r w:rsidRPr="001D2FBF">
        <w:rPr>
          <w:rFonts w:ascii="Times New Roman" w:hAnsi="Times New Roman"/>
          <w:szCs w:val="22"/>
        </w:rPr>
        <w:t xml:space="preserve">applicable for 2-step RACH. </w:t>
      </w:r>
    </w:p>
    <w:p w14:paraId="0891C142" w14:textId="3C19E459" w:rsidR="00BD41C1" w:rsidRPr="001D2FBF" w:rsidRDefault="00BD41C1" w:rsidP="00BD41C1">
      <w:pPr>
        <w:spacing w:before="240" w:after="0"/>
        <w:rPr>
          <w:b/>
          <w:bCs/>
          <w:sz w:val="22"/>
          <w:szCs w:val="22"/>
          <w:u w:val="single"/>
        </w:rPr>
      </w:pPr>
      <w:r w:rsidRPr="001D2FBF">
        <w:rPr>
          <w:b/>
          <w:bCs/>
          <w:sz w:val="22"/>
          <w:szCs w:val="22"/>
          <w:u w:val="single"/>
        </w:rPr>
        <w:t>UE transmit timing</w:t>
      </w:r>
      <w:r w:rsidR="000E2999" w:rsidRPr="001D2FBF">
        <w:rPr>
          <w:b/>
          <w:bCs/>
          <w:sz w:val="22"/>
          <w:szCs w:val="22"/>
          <w:u w:val="single"/>
        </w:rPr>
        <w:t xml:space="preserve"> error</w:t>
      </w:r>
      <w:r w:rsidRPr="001D2FBF">
        <w:rPr>
          <w:b/>
          <w:bCs/>
          <w:sz w:val="22"/>
          <w:szCs w:val="22"/>
          <w:u w:val="single"/>
        </w:rPr>
        <w:t xml:space="preserve">: </w:t>
      </w:r>
    </w:p>
    <w:p w14:paraId="5AAFC144" w14:textId="79F9E9E4" w:rsidR="00BD41C1" w:rsidRPr="001D2FBF" w:rsidRDefault="000E2999" w:rsidP="00BD41C1">
      <w:pPr>
        <w:spacing w:before="120" w:after="0"/>
        <w:rPr>
          <w:sz w:val="22"/>
          <w:szCs w:val="22"/>
          <w:lang w:val="en-US"/>
        </w:rPr>
      </w:pPr>
      <w:r w:rsidRPr="001D2FBF">
        <w:rPr>
          <w:sz w:val="22"/>
          <w:szCs w:val="22"/>
          <w:lang w:val="en-US"/>
        </w:rPr>
        <w:t xml:space="preserve">Table 7.1.2-1 in section 7.1.2 of TS 38.133 defines maximum allowed UE </w:t>
      </w:r>
      <w:r w:rsidR="000C0DA1" w:rsidRPr="001D2FBF">
        <w:rPr>
          <w:sz w:val="22"/>
          <w:szCs w:val="22"/>
          <w:lang w:val="en-US"/>
        </w:rPr>
        <w:t xml:space="preserve">initial </w:t>
      </w:r>
      <w:r w:rsidRPr="001D2FBF">
        <w:rPr>
          <w:sz w:val="22"/>
          <w:szCs w:val="22"/>
          <w:lang w:val="en-US"/>
        </w:rPr>
        <w:t>transmit timing error (</w:t>
      </w:r>
      <w:r w:rsidR="00FC090F" w:rsidRPr="001D2FBF">
        <w:rPr>
          <w:sz w:val="22"/>
          <w:szCs w:val="22"/>
          <w:lang w:val="en-US"/>
        </w:rPr>
        <w:t>±</w:t>
      </w:r>
      <w:proofErr w:type="spellStart"/>
      <w:r w:rsidRPr="001D2FBF">
        <w:rPr>
          <w:sz w:val="22"/>
          <w:szCs w:val="22"/>
          <w:lang w:val="en-US"/>
        </w:rPr>
        <w:t>Te</w:t>
      </w:r>
      <w:proofErr w:type="spellEnd"/>
      <w:r w:rsidRPr="001D2FBF">
        <w:rPr>
          <w:sz w:val="22"/>
          <w:szCs w:val="22"/>
          <w:lang w:val="en-US"/>
        </w:rPr>
        <w:t xml:space="preserve">) for uplink transmission in NR cell provided that at least one SSB is available at the UE in the last 160 </w:t>
      </w:r>
      <w:proofErr w:type="spellStart"/>
      <w:r w:rsidRPr="001D2FBF">
        <w:rPr>
          <w:sz w:val="22"/>
          <w:szCs w:val="22"/>
          <w:lang w:val="en-US"/>
        </w:rPr>
        <w:t>ms.</w:t>
      </w:r>
      <w:proofErr w:type="spellEnd"/>
      <w:r w:rsidRPr="001D2FBF">
        <w:rPr>
          <w:sz w:val="22"/>
          <w:szCs w:val="22"/>
          <w:lang w:val="en-US"/>
        </w:rPr>
        <w:t xml:space="preserve"> </w:t>
      </w:r>
      <w:r w:rsidR="000C0DA1" w:rsidRPr="001D2FBF">
        <w:rPr>
          <w:sz w:val="22"/>
          <w:szCs w:val="22"/>
          <w:lang w:val="en-US"/>
        </w:rPr>
        <w:t xml:space="preserve">The </w:t>
      </w:r>
      <w:proofErr w:type="spellStart"/>
      <w:r w:rsidR="000C0DA1" w:rsidRPr="001D2FBF">
        <w:rPr>
          <w:sz w:val="22"/>
          <w:szCs w:val="22"/>
          <w:lang w:val="en-US"/>
        </w:rPr>
        <w:t>Te</w:t>
      </w:r>
      <w:proofErr w:type="spellEnd"/>
      <w:r w:rsidR="000C0DA1" w:rsidRPr="001D2FBF">
        <w:rPr>
          <w:sz w:val="22"/>
          <w:szCs w:val="22"/>
          <w:lang w:val="en-US"/>
        </w:rPr>
        <w:t xml:space="preserve"> requirement is also applicable to PRACH transmission. </w:t>
      </w:r>
      <w:r w:rsidR="00FC090F" w:rsidRPr="001D2FBF">
        <w:rPr>
          <w:sz w:val="22"/>
          <w:szCs w:val="22"/>
          <w:lang w:val="en-US"/>
        </w:rPr>
        <w:t xml:space="preserve">The UE initial transmit timing is based on the SSB in the reference cell. The acquisition of SSB at least once every 160 </w:t>
      </w:r>
      <w:proofErr w:type="spellStart"/>
      <w:r w:rsidR="00FC090F" w:rsidRPr="001D2FBF">
        <w:rPr>
          <w:sz w:val="22"/>
          <w:szCs w:val="22"/>
          <w:lang w:val="en-US"/>
        </w:rPr>
        <w:t>ms</w:t>
      </w:r>
      <w:proofErr w:type="spellEnd"/>
      <w:r w:rsidR="00FC090F" w:rsidRPr="001D2FBF">
        <w:rPr>
          <w:sz w:val="22"/>
          <w:szCs w:val="22"/>
          <w:lang w:val="en-US"/>
        </w:rPr>
        <w:t xml:space="preserve"> </w:t>
      </w:r>
      <w:r w:rsidR="007D1002" w:rsidRPr="001D2FBF">
        <w:rPr>
          <w:sz w:val="22"/>
          <w:szCs w:val="22"/>
          <w:lang w:val="en-US"/>
        </w:rPr>
        <w:t xml:space="preserve">is not impacted </w:t>
      </w:r>
      <w:r w:rsidR="00FC090F" w:rsidRPr="001D2FBF">
        <w:rPr>
          <w:sz w:val="22"/>
          <w:szCs w:val="22"/>
          <w:lang w:val="en-US"/>
        </w:rPr>
        <w:t>whether the UE send</w:t>
      </w:r>
      <w:r w:rsidR="007D1002" w:rsidRPr="001D2FBF">
        <w:rPr>
          <w:sz w:val="22"/>
          <w:szCs w:val="22"/>
          <w:lang w:val="en-US"/>
        </w:rPr>
        <w:t>s</w:t>
      </w:r>
      <w:r w:rsidR="00FC090F" w:rsidRPr="001D2FBF">
        <w:rPr>
          <w:sz w:val="22"/>
          <w:szCs w:val="22"/>
          <w:lang w:val="en-US"/>
        </w:rPr>
        <w:t xml:space="preserve"> RA using 2-step RACH procedure or 4-step RACH procedure. Therefore, a clarification is needed in the </w:t>
      </w:r>
      <w:r w:rsidR="007D1002" w:rsidRPr="001D2FBF">
        <w:rPr>
          <w:sz w:val="22"/>
          <w:szCs w:val="22"/>
          <w:lang w:val="en-US"/>
        </w:rPr>
        <w:t>UE transmit timing</w:t>
      </w:r>
      <w:r w:rsidR="00FC090F" w:rsidRPr="001D2FBF">
        <w:rPr>
          <w:sz w:val="22"/>
          <w:szCs w:val="22"/>
          <w:lang w:val="en-US"/>
        </w:rPr>
        <w:t xml:space="preserve"> requirements that the same (existing) </w:t>
      </w:r>
      <w:proofErr w:type="spellStart"/>
      <w:r w:rsidR="007D1002" w:rsidRPr="001D2FBF">
        <w:rPr>
          <w:sz w:val="22"/>
          <w:szCs w:val="22"/>
          <w:lang w:val="en-US"/>
        </w:rPr>
        <w:t>Te</w:t>
      </w:r>
      <w:proofErr w:type="spellEnd"/>
      <w:r w:rsidR="00FC090F" w:rsidRPr="001D2FBF">
        <w:rPr>
          <w:sz w:val="22"/>
          <w:szCs w:val="22"/>
          <w:lang w:val="en-US"/>
        </w:rPr>
        <w:t xml:space="preserve"> requirements apply for 2-step and 4-step RACH</w:t>
      </w:r>
      <w:r w:rsidR="007D1002" w:rsidRPr="001D2FBF">
        <w:rPr>
          <w:sz w:val="22"/>
          <w:szCs w:val="22"/>
          <w:lang w:val="en-US"/>
        </w:rPr>
        <w:t>.</w:t>
      </w:r>
      <w:r w:rsidR="00FC090F" w:rsidRPr="001D2FBF">
        <w:rPr>
          <w:sz w:val="22"/>
          <w:szCs w:val="22"/>
          <w:lang w:val="en-US"/>
        </w:rPr>
        <w:t xml:space="preserve"> </w:t>
      </w:r>
    </w:p>
    <w:p w14:paraId="179379CF" w14:textId="0FE2B086" w:rsidR="007D1002" w:rsidRPr="001D2FBF" w:rsidRDefault="007D1002" w:rsidP="007D1002">
      <w:pPr>
        <w:pStyle w:val="ListParagraph"/>
        <w:numPr>
          <w:ilvl w:val="0"/>
          <w:numId w:val="6"/>
        </w:numPr>
        <w:spacing w:before="120" w:after="120"/>
        <w:rPr>
          <w:rFonts w:ascii="Times New Roman" w:hAnsi="Times New Roman"/>
          <w:szCs w:val="22"/>
        </w:rPr>
      </w:pPr>
      <w:r w:rsidRPr="001D2FBF">
        <w:rPr>
          <w:rFonts w:ascii="Times New Roman" w:hAnsi="Times New Roman"/>
          <w:b/>
          <w:bCs/>
          <w:szCs w:val="22"/>
        </w:rPr>
        <w:lastRenderedPageBreak/>
        <w:t>Observation#</w:t>
      </w:r>
      <w:r w:rsidR="00D80760" w:rsidRPr="001D2FBF">
        <w:rPr>
          <w:rFonts w:ascii="Times New Roman" w:hAnsi="Times New Roman"/>
          <w:b/>
          <w:bCs/>
          <w:szCs w:val="22"/>
        </w:rPr>
        <w:t>3</w:t>
      </w:r>
      <w:r w:rsidRPr="001D2FBF">
        <w:rPr>
          <w:rFonts w:ascii="Times New Roman" w:hAnsi="Times New Roman"/>
          <w:b/>
          <w:bCs/>
          <w:szCs w:val="22"/>
        </w:rPr>
        <w:t>:</w:t>
      </w:r>
      <w:r w:rsidRPr="001D2FBF">
        <w:rPr>
          <w:rFonts w:ascii="Times New Roman" w:hAnsi="Times New Roman"/>
          <w:szCs w:val="22"/>
        </w:rPr>
        <w:t xml:space="preserve"> The </w:t>
      </w:r>
      <w:r w:rsidR="00D80760" w:rsidRPr="001D2FBF">
        <w:rPr>
          <w:rFonts w:ascii="Times New Roman" w:hAnsi="Times New Roman"/>
          <w:szCs w:val="22"/>
        </w:rPr>
        <w:t xml:space="preserve">use of 2-step or 4-step RACH does not impact the </w:t>
      </w:r>
      <w:r w:rsidRPr="001D2FBF">
        <w:rPr>
          <w:rFonts w:ascii="Times New Roman" w:hAnsi="Times New Roman"/>
          <w:szCs w:val="22"/>
        </w:rPr>
        <w:t xml:space="preserve">availability of SSB at least once every 160 </w:t>
      </w:r>
      <w:proofErr w:type="spellStart"/>
      <w:r w:rsidRPr="001D2FBF">
        <w:rPr>
          <w:rFonts w:ascii="Times New Roman" w:hAnsi="Times New Roman"/>
          <w:szCs w:val="22"/>
        </w:rPr>
        <w:t>ms</w:t>
      </w:r>
      <w:proofErr w:type="spellEnd"/>
      <w:r w:rsidRPr="001D2FBF">
        <w:rPr>
          <w:rFonts w:ascii="Times New Roman" w:hAnsi="Times New Roman"/>
          <w:szCs w:val="22"/>
        </w:rPr>
        <w:t xml:space="preserve"> in the reference NR cell used for deriving UE initial transmission timing for sending RACH. </w:t>
      </w:r>
    </w:p>
    <w:p w14:paraId="35FE3FD4" w14:textId="0E6F96BE" w:rsidR="007A442B" w:rsidRPr="001D2FBF" w:rsidRDefault="007D1002" w:rsidP="007A442B">
      <w:pPr>
        <w:pStyle w:val="ListParagraph"/>
        <w:numPr>
          <w:ilvl w:val="0"/>
          <w:numId w:val="6"/>
        </w:numPr>
        <w:spacing w:before="120"/>
        <w:ind w:left="357" w:hanging="357"/>
        <w:contextualSpacing w:val="0"/>
        <w:rPr>
          <w:rFonts w:ascii="Times New Roman" w:hAnsi="Times New Roman"/>
          <w:szCs w:val="22"/>
        </w:rPr>
      </w:pPr>
      <w:r w:rsidRPr="001D2FBF">
        <w:rPr>
          <w:rFonts w:ascii="Times New Roman" w:hAnsi="Times New Roman"/>
          <w:b/>
          <w:bCs/>
          <w:szCs w:val="22"/>
        </w:rPr>
        <w:t>Proposal #</w:t>
      </w:r>
      <w:r w:rsidR="00D80760" w:rsidRPr="001D2FBF">
        <w:rPr>
          <w:rFonts w:ascii="Times New Roman" w:hAnsi="Times New Roman"/>
          <w:b/>
          <w:bCs/>
          <w:szCs w:val="22"/>
        </w:rPr>
        <w:t>4</w:t>
      </w:r>
      <w:r w:rsidRPr="001D2FBF">
        <w:rPr>
          <w:rFonts w:ascii="Times New Roman" w:hAnsi="Times New Roman"/>
          <w:b/>
          <w:bCs/>
          <w:szCs w:val="22"/>
        </w:rPr>
        <w:t>:</w:t>
      </w:r>
      <w:r w:rsidRPr="001D2FBF">
        <w:rPr>
          <w:rFonts w:ascii="Times New Roman" w:hAnsi="Times New Roman"/>
          <w:szCs w:val="22"/>
        </w:rPr>
        <w:t xml:space="preserve"> The existing </w:t>
      </w:r>
      <w:r w:rsidR="005020BE" w:rsidRPr="001D2FBF">
        <w:rPr>
          <w:rFonts w:ascii="Times New Roman" w:hAnsi="Times New Roman"/>
          <w:szCs w:val="22"/>
        </w:rPr>
        <w:t>UE transmit timing requirements (</w:t>
      </w:r>
      <w:proofErr w:type="spellStart"/>
      <w:r w:rsidR="005020BE" w:rsidRPr="001D2FBF">
        <w:rPr>
          <w:rFonts w:ascii="Times New Roman" w:hAnsi="Times New Roman"/>
          <w:szCs w:val="22"/>
        </w:rPr>
        <w:t>Te</w:t>
      </w:r>
      <w:proofErr w:type="spellEnd"/>
      <w:r w:rsidR="005020BE" w:rsidRPr="001D2FBF">
        <w:rPr>
          <w:rFonts w:ascii="Times New Roman" w:hAnsi="Times New Roman"/>
          <w:szCs w:val="22"/>
        </w:rPr>
        <w:t xml:space="preserve">) </w:t>
      </w:r>
      <w:r w:rsidRPr="001D2FBF">
        <w:rPr>
          <w:rFonts w:ascii="Times New Roman" w:hAnsi="Times New Roman"/>
          <w:szCs w:val="22"/>
        </w:rPr>
        <w:t xml:space="preserve">in TS 38.133 are </w:t>
      </w:r>
      <w:r w:rsidR="009249FB" w:rsidRPr="001D2FBF">
        <w:rPr>
          <w:rFonts w:ascii="Times New Roman" w:hAnsi="Times New Roman"/>
          <w:szCs w:val="22"/>
        </w:rPr>
        <w:t xml:space="preserve">also </w:t>
      </w:r>
      <w:r w:rsidRPr="001D2FBF">
        <w:rPr>
          <w:rFonts w:ascii="Times New Roman" w:hAnsi="Times New Roman"/>
          <w:szCs w:val="22"/>
        </w:rPr>
        <w:t xml:space="preserve">applicable for 2-step RACH. </w:t>
      </w:r>
    </w:p>
    <w:p w14:paraId="4B9C9094" w14:textId="3C3521D8" w:rsidR="007A442B" w:rsidRPr="001D2FBF" w:rsidRDefault="007A442B" w:rsidP="007A442B">
      <w:pPr>
        <w:spacing w:before="240" w:after="0"/>
        <w:rPr>
          <w:b/>
          <w:bCs/>
          <w:sz w:val="22"/>
          <w:szCs w:val="22"/>
          <w:u w:val="single"/>
        </w:rPr>
      </w:pPr>
      <w:bookmarkStart w:id="3" w:name="_Hlk37240832"/>
      <w:r w:rsidRPr="001D2FBF">
        <w:rPr>
          <w:b/>
          <w:bCs/>
          <w:sz w:val="22"/>
          <w:szCs w:val="22"/>
          <w:u w:val="single"/>
        </w:rPr>
        <w:t xml:space="preserve">NR </w:t>
      </w:r>
      <w:proofErr w:type="spellStart"/>
      <w:r w:rsidRPr="001D2FBF">
        <w:rPr>
          <w:b/>
          <w:bCs/>
          <w:sz w:val="22"/>
          <w:szCs w:val="22"/>
          <w:u w:val="single"/>
        </w:rPr>
        <w:t>PSCell</w:t>
      </w:r>
      <w:proofErr w:type="spellEnd"/>
      <w:r w:rsidRPr="001D2FBF">
        <w:rPr>
          <w:b/>
          <w:bCs/>
          <w:sz w:val="22"/>
          <w:szCs w:val="22"/>
          <w:u w:val="single"/>
        </w:rPr>
        <w:t xml:space="preserve"> addition in DC</w:t>
      </w:r>
      <w:bookmarkEnd w:id="3"/>
      <w:r w:rsidRPr="001D2FBF">
        <w:rPr>
          <w:b/>
          <w:bCs/>
          <w:sz w:val="22"/>
          <w:szCs w:val="22"/>
          <w:u w:val="single"/>
        </w:rPr>
        <w:t xml:space="preserve">: </w:t>
      </w:r>
    </w:p>
    <w:p w14:paraId="5063514F" w14:textId="7E9601D6" w:rsidR="007A442B" w:rsidRPr="001D2FBF" w:rsidRDefault="009609FA" w:rsidP="007A442B">
      <w:pPr>
        <w:spacing w:before="120" w:after="0"/>
        <w:rPr>
          <w:sz w:val="22"/>
          <w:szCs w:val="22"/>
          <w:lang w:val="en-US"/>
        </w:rPr>
      </w:pPr>
      <w:r w:rsidRPr="001D2FBF">
        <w:rPr>
          <w:sz w:val="22"/>
          <w:szCs w:val="22"/>
        </w:rPr>
        <w:t xml:space="preserve">In both NR-DC and EN-DC, </w:t>
      </w:r>
      <w:r w:rsidR="007A442B" w:rsidRPr="001D2FBF">
        <w:rPr>
          <w:sz w:val="22"/>
          <w:szCs w:val="22"/>
          <w:lang w:val="en-US"/>
        </w:rPr>
        <w:t>the UE is configured with CFRA for accessing the target</w:t>
      </w:r>
      <w:r w:rsidRPr="001D2FBF">
        <w:rPr>
          <w:sz w:val="22"/>
          <w:szCs w:val="22"/>
          <w:lang w:val="en-US"/>
        </w:rPr>
        <w:t xml:space="preserve"> </w:t>
      </w:r>
      <w:proofErr w:type="spellStart"/>
      <w:r w:rsidRPr="001D2FBF">
        <w:rPr>
          <w:sz w:val="22"/>
          <w:szCs w:val="22"/>
          <w:lang w:val="en-US"/>
        </w:rPr>
        <w:t>PSC</w:t>
      </w:r>
      <w:r w:rsidR="007A442B" w:rsidRPr="001D2FBF">
        <w:rPr>
          <w:sz w:val="22"/>
          <w:szCs w:val="22"/>
          <w:lang w:val="en-US"/>
        </w:rPr>
        <w:t>ell</w:t>
      </w:r>
      <w:proofErr w:type="spellEnd"/>
      <w:r w:rsidR="007A442B" w:rsidRPr="001D2FBF">
        <w:rPr>
          <w:sz w:val="22"/>
          <w:szCs w:val="22"/>
          <w:lang w:val="en-US"/>
        </w:rPr>
        <w:t xml:space="preserve">. </w:t>
      </w:r>
      <w:r w:rsidRPr="001D2FBF">
        <w:rPr>
          <w:sz w:val="22"/>
          <w:szCs w:val="22"/>
          <w:lang w:val="en-US"/>
        </w:rPr>
        <w:t xml:space="preserve">Like in </w:t>
      </w:r>
      <w:r w:rsidR="007A442B" w:rsidRPr="001D2FBF">
        <w:rPr>
          <w:sz w:val="22"/>
          <w:szCs w:val="22"/>
          <w:lang w:val="en-US"/>
        </w:rPr>
        <w:t>HO requirement, the RA</w:t>
      </w:r>
      <w:r w:rsidRPr="001D2FBF">
        <w:rPr>
          <w:sz w:val="22"/>
          <w:szCs w:val="22"/>
          <w:lang w:val="en-US"/>
        </w:rPr>
        <w:t xml:space="preserve"> </w:t>
      </w:r>
      <w:r w:rsidR="007A442B" w:rsidRPr="001D2FBF">
        <w:rPr>
          <w:sz w:val="22"/>
          <w:szCs w:val="22"/>
          <w:lang w:val="en-US"/>
        </w:rPr>
        <w:t>to the targ</w:t>
      </w:r>
      <w:r w:rsidRPr="001D2FBF">
        <w:rPr>
          <w:sz w:val="22"/>
          <w:szCs w:val="22"/>
          <w:lang w:val="en-US"/>
        </w:rPr>
        <w:t xml:space="preserve">et </w:t>
      </w:r>
      <w:proofErr w:type="spellStart"/>
      <w:r w:rsidRPr="001D2FBF">
        <w:rPr>
          <w:sz w:val="22"/>
          <w:szCs w:val="22"/>
          <w:lang w:val="en-US"/>
        </w:rPr>
        <w:t>PSC</w:t>
      </w:r>
      <w:r w:rsidR="007A442B" w:rsidRPr="001D2FBF">
        <w:rPr>
          <w:sz w:val="22"/>
          <w:szCs w:val="22"/>
          <w:lang w:val="en-US"/>
        </w:rPr>
        <w:t>ell</w:t>
      </w:r>
      <w:proofErr w:type="spellEnd"/>
      <w:r w:rsidR="007A442B" w:rsidRPr="001D2FBF">
        <w:rPr>
          <w:sz w:val="22"/>
          <w:szCs w:val="22"/>
          <w:lang w:val="en-US"/>
        </w:rPr>
        <w:t xml:space="preserve"> </w:t>
      </w:r>
      <w:r w:rsidRPr="001D2FBF">
        <w:rPr>
          <w:sz w:val="22"/>
          <w:szCs w:val="22"/>
          <w:lang w:val="en-US"/>
        </w:rPr>
        <w:t xml:space="preserve">in </w:t>
      </w:r>
      <w:proofErr w:type="spellStart"/>
      <w:r w:rsidRPr="001D2FBF">
        <w:rPr>
          <w:sz w:val="22"/>
          <w:szCs w:val="22"/>
          <w:lang w:val="en-US"/>
        </w:rPr>
        <w:t>PSCell</w:t>
      </w:r>
      <w:proofErr w:type="spellEnd"/>
      <w:r w:rsidRPr="001D2FBF">
        <w:rPr>
          <w:sz w:val="22"/>
          <w:szCs w:val="22"/>
          <w:lang w:val="en-US"/>
        </w:rPr>
        <w:t xml:space="preserve"> addition </w:t>
      </w:r>
      <w:r w:rsidR="007A442B" w:rsidRPr="001D2FBF">
        <w:rPr>
          <w:sz w:val="22"/>
          <w:szCs w:val="22"/>
          <w:lang w:val="en-US"/>
        </w:rPr>
        <w:t xml:space="preserve">involves delay uncertainty in acquiring the first available PRACH occasion in the target </w:t>
      </w:r>
      <w:proofErr w:type="spellStart"/>
      <w:r w:rsidRPr="001D2FBF">
        <w:rPr>
          <w:sz w:val="22"/>
          <w:szCs w:val="22"/>
          <w:lang w:val="en-US"/>
        </w:rPr>
        <w:t>PSC</w:t>
      </w:r>
      <w:r w:rsidR="007A442B" w:rsidRPr="001D2FBF">
        <w:rPr>
          <w:sz w:val="22"/>
          <w:szCs w:val="22"/>
          <w:lang w:val="en-US"/>
        </w:rPr>
        <w:t>ell</w:t>
      </w:r>
      <w:proofErr w:type="spellEnd"/>
      <w:r w:rsidR="007A442B" w:rsidRPr="001D2FBF">
        <w:rPr>
          <w:sz w:val="22"/>
          <w:szCs w:val="22"/>
          <w:lang w:val="en-US"/>
        </w:rPr>
        <w:t xml:space="preserve">. </w:t>
      </w:r>
      <w:r w:rsidR="00E77528" w:rsidRPr="001D2FBF">
        <w:rPr>
          <w:sz w:val="22"/>
          <w:szCs w:val="22"/>
          <w:lang w:val="en-US"/>
        </w:rPr>
        <w:t xml:space="preserve">The delay uncertainty </w:t>
      </w:r>
      <w:r w:rsidR="007A442B" w:rsidRPr="001D2FBF">
        <w:rPr>
          <w:sz w:val="22"/>
          <w:szCs w:val="22"/>
          <w:lang w:val="en-US"/>
        </w:rPr>
        <w:t>depends on the SSB to PRACH occasion associated period defined in TS 38.213</w:t>
      </w:r>
      <w:r w:rsidR="00E77528" w:rsidRPr="001D2FBF">
        <w:rPr>
          <w:sz w:val="22"/>
          <w:szCs w:val="22"/>
          <w:lang w:val="en-US"/>
        </w:rPr>
        <w:t xml:space="preserve"> and </w:t>
      </w:r>
      <w:r w:rsidR="007A442B" w:rsidRPr="001D2FBF">
        <w:rPr>
          <w:sz w:val="22"/>
          <w:szCs w:val="22"/>
          <w:lang w:val="en-US"/>
        </w:rPr>
        <w:t>th</w:t>
      </w:r>
      <w:r w:rsidR="00E77528" w:rsidRPr="001D2FBF">
        <w:rPr>
          <w:sz w:val="22"/>
          <w:szCs w:val="22"/>
          <w:lang w:val="en-US"/>
        </w:rPr>
        <w:t>e</w:t>
      </w:r>
      <w:r w:rsidR="007A442B" w:rsidRPr="001D2FBF">
        <w:rPr>
          <w:sz w:val="22"/>
          <w:szCs w:val="22"/>
          <w:lang w:val="en-US"/>
        </w:rPr>
        <w:t xml:space="preserve"> association is the same for 4-step and 2-step RACH. Therefore, a clarification is needed in the </w:t>
      </w:r>
      <w:r w:rsidR="00E77528" w:rsidRPr="001D2FBF">
        <w:rPr>
          <w:sz w:val="22"/>
          <w:szCs w:val="22"/>
          <w:lang w:val="en-US"/>
        </w:rPr>
        <w:t xml:space="preserve">NR </w:t>
      </w:r>
      <w:proofErr w:type="spellStart"/>
      <w:r w:rsidR="00E77528" w:rsidRPr="001D2FBF">
        <w:rPr>
          <w:sz w:val="22"/>
          <w:szCs w:val="22"/>
          <w:lang w:val="en-US"/>
        </w:rPr>
        <w:t>PSCell</w:t>
      </w:r>
      <w:proofErr w:type="spellEnd"/>
      <w:r w:rsidR="00E77528" w:rsidRPr="001D2FBF">
        <w:rPr>
          <w:sz w:val="22"/>
          <w:szCs w:val="22"/>
          <w:lang w:val="en-US"/>
        </w:rPr>
        <w:t xml:space="preserve"> addition in NR-DC and EN-DC </w:t>
      </w:r>
      <w:r w:rsidR="007A442B" w:rsidRPr="001D2FBF">
        <w:rPr>
          <w:sz w:val="22"/>
          <w:szCs w:val="22"/>
          <w:lang w:val="en-US"/>
        </w:rPr>
        <w:t xml:space="preserve">requirements that the same (existing) </w:t>
      </w:r>
      <w:proofErr w:type="spellStart"/>
      <w:r w:rsidR="00E77528" w:rsidRPr="001D2FBF">
        <w:rPr>
          <w:sz w:val="22"/>
          <w:szCs w:val="22"/>
          <w:lang w:val="en-US"/>
        </w:rPr>
        <w:t>PSCell</w:t>
      </w:r>
      <w:proofErr w:type="spellEnd"/>
      <w:r w:rsidR="00E77528" w:rsidRPr="001D2FBF">
        <w:rPr>
          <w:sz w:val="22"/>
          <w:szCs w:val="22"/>
          <w:lang w:val="en-US"/>
        </w:rPr>
        <w:t xml:space="preserve"> </w:t>
      </w:r>
      <w:r w:rsidR="007A442B" w:rsidRPr="001D2FBF">
        <w:rPr>
          <w:sz w:val="22"/>
          <w:szCs w:val="22"/>
          <w:lang w:val="en-US"/>
        </w:rPr>
        <w:t>delay requirements apply for 2-step and 4-step RACH.</w:t>
      </w:r>
    </w:p>
    <w:p w14:paraId="5C809337" w14:textId="24418DA2" w:rsidR="007A442B" w:rsidRPr="001D2FBF" w:rsidRDefault="007A442B" w:rsidP="007A442B">
      <w:pPr>
        <w:pStyle w:val="ListParagraph"/>
        <w:numPr>
          <w:ilvl w:val="0"/>
          <w:numId w:val="6"/>
        </w:numPr>
        <w:spacing w:before="120"/>
        <w:ind w:left="357" w:hanging="357"/>
        <w:contextualSpacing w:val="0"/>
        <w:rPr>
          <w:rFonts w:ascii="Times New Roman" w:hAnsi="Times New Roman"/>
          <w:szCs w:val="22"/>
        </w:rPr>
      </w:pPr>
      <w:r w:rsidRPr="001D2FBF">
        <w:rPr>
          <w:rFonts w:ascii="Times New Roman" w:hAnsi="Times New Roman"/>
          <w:b/>
          <w:bCs/>
          <w:szCs w:val="22"/>
        </w:rPr>
        <w:t>Proposal #</w:t>
      </w:r>
      <w:r w:rsidR="00E77528" w:rsidRPr="001D2FBF">
        <w:rPr>
          <w:rFonts w:ascii="Times New Roman" w:hAnsi="Times New Roman"/>
          <w:b/>
          <w:bCs/>
          <w:szCs w:val="22"/>
        </w:rPr>
        <w:t>5</w:t>
      </w:r>
      <w:r w:rsidRPr="001D2FBF">
        <w:rPr>
          <w:rFonts w:ascii="Times New Roman" w:hAnsi="Times New Roman"/>
          <w:b/>
          <w:bCs/>
          <w:szCs w:val="22"/>
        </w:rPr>
        <w:t>:</w:t>
      </w:r>
      <w:r w:rsidRPr="001D2FBF">
        <w:rPr>
          <w:rFonts w:ascii="Times New Roman" w:hAnsi="Times New Roman"/>
          <w:szCs w:val="22"/>
        </w:rPr>
        <w:t xml:space="preserve"> The existing </w:t>
      </w:r>
      <w:r w:rsidR="00E77528" w:rsidRPr="001D2FBF">
        <w:rPr>
          <w:rFonts w:ascii="Times New Roman" w:hAnsi="Times New Roman"/>
          <w:szCs w:val="22"/>
        </w:rPr>
        <w:t xml:space="preserve">NR </w:t>
      </w:r>
      <w:proofErr w:type="spellStart"/>
      <w:r w:rsidR="00E77528" w:rsidRPr="001D2FBF">
        <w:rPr>
          <w:rFonts w:ascii="Times New Roman" w:hAnsi="Times New Roman"/>
          <w:szCs w:val="22"/>
        </w:rPr>
        <w:t>PSCell</w:t>
      </w:r>
      <w:proofErr w:type="spellEnd"/>
      <w:r w:rsidR="00E77528" w:rsidRPr="001D2FBF">
        <w:rPr>
          <w:rFonts w:ascii="Times New Roman" w:hAnsi="Times New Roman"/>
          <w:szCs w:val="22"/>
        </w:rPr>
        <w:t xml:space="preserve"> addition delay </w:t>
      </w:r>
      <w:r w:rsidR="00130702" w:rsidRPr="001D2FBF">
        <w:rPr>
          <w:rFonts w:ascii="Times New Roman" w:hAnsi="Times New Roman"/>
          <w:szCs w:val="22"/>
        </w:rPr>
        <w:t xml:space="preserve">requirements </w:t>
      </w:r>
      <w:r w:rsidR="00E77528" w:rsidRPr="001D2FBF">
        <w:rPr>
          <w:rFonts w:ascii="Times New Roman" w:hAnsi="Times New Roman"/>
          <w:szCs w:val="22"/>
        </w:rPr>
        <w:t xml:space="preserve">in NR-DC and EN-DC </w:t>
      </w:r>
      <w:proofErr w:type="spellStart"/>
      <w:r w:rsidR="00E77528" w:rsidRPr="001D2FBF">
        <w:rPr>
          <w:rFonts w:ascii="Times New Roman" w:hAnsi="Times New Roman"/>
          <w:szCs w:val="22"/>
        </w:rPr>
        <w:t>PS</w:t>
      </w:r>
      <w:r w:rsidR="00130702" w:rsidRPr="001D2FBF">
        <w:rPr>
          <w:rFonts w:ascii="Times New Roman" w:hAnsi="Times New Roman"/>
          <w:szCs w:val="22"/>
        </w:rPr>
        <w:t>C</w:t>
      </w:r>
      <w:r w:rsidR="00E77528" w:rsidRPr="001D2FBF">
        <w:rPr>
          <w:rFonts w:ascii="Times New Roman" w:hAnsi="Times New Roman"/>
          <w:szCs w:val="22"/>
        </w:rPr>
        <w:t>ell</w:t>
      </w:r>
      <w:proofErr w:type="spellEnd"/>
      <w:r w:rsidR="00E77528" w:rsidRPr="001D2FBF">
        <w:rPr>
          <w:rFonts w:ascii="Times New Roman" w:hAnsi="Times New Roman"/>
          <w:szCs w:val="22"/>
        </w:rPr>
        <w:t xml:space="preserve"> addition </w:t>
      </w:r>
      <w:r w:rsidR="00130702" w:rsidRPr="001D2FBF">
        <w:rPr>
          <w:rFonts w:ascii="Times New Roman" w:hAnsi="Times New Roman"/>
          <w:szCs w:val="22"/>
        </w:rPr>
        <w:t xml:space="preserve">defined </w:t>
      </w:r>
      <w:r w:rsidRPr="001D2FBF">
        <w:rPr>
          <w:rFonts w:ascii="Times New Roman" w:hAnsi="Times New Roman"/>
          <w:szCs w:val="22"/>
        </w:rPr>
        <w:t xml:space="preserve">in TS 38.133 and TS 36.133 </w:t>
      </w:r>
      <w:r w:rsidR="00B73B89" w:rsidRPr="001D2FBF">
        <w:rPr>
          <w:rFonts w:ascii="Times New Roman" w:hAnsi="Times New Roman"/>
          <w:szCs w:val="22"/>
        </w:rPr>
        <w:t xml:space="preserve">respectively </w:t>
      </w:r>
      <w:r w:rsidRPr="001D2FBF">
        <w:rPr>
          <w:rFonts w:ascii="Times New Roman" w:hAnsi="Times New Roman"/>
          <w:szCs w:val="22"/>
        </w:rPr>
        <w:t xml:space="preserve">are also applicable for 2-step RACH. </w:t>
      </w:r>
    </w:p>
    <w:p w14:paraId="45C1AC25" w14:textId="03A9FAC4" w:rsidR="00CC6F36" w:rsidRPr="001D2FBF" w:rsidRDefault="00CC6F36" w:rsidP="00897C43">
      <w:pPr>
        <w:pStyle w:val="ListParagraph"/>
        <w:keepNext/>
        <w:keepLines/>
        <w:numPr>
          <w:ilvl w:val="0"/>
          <w:numId w:val="16"/>
        </w:numPr>
        <w:pBdr>
          <w:top w:val="single" w:sz="12" w:space="3" w:color="auto"/>
        </w:pBdr>
        <w:spacing w:before="360" w:after="120"/>
        <w:ind w:left="539" w:hanging="539"/>
        <w:contextualSpacing w:val="0"/>
        <w:outlineLvl w:val="0"/>
        <w:rPr>
          <w:sz w:val="36"/>
        </w:rPr>
      </w:pPr>
      <w:r w:rsidRPr="001D2FBF">
        <w:rPr>
          <w:sz w:val="36"/>
        </w:rPr>
        <w:t>Summary</w:t>
      </w:r>
    </w:p>
    <w:p w14:paraId="6F0D8B05" w14:textId="5E66657F" w:rsidR="00165483" w:rsidRPr="001D2FBF" w:rsidRDefault="000C008B" w:rsidP="003C4CA3">
      <w:pPr>
        <w:overflowPunct w:val="0"/>
        <w:autoSpaceDE w:val="0"/>
        <w:autoSpaceDN w:val="0"/>
        <w:adjustRightInd w:val="0"/>
        <w:spacing w:after="0"/>
        <w:textAlignment w:val="baseline"/>
        <w:rPr>
          <w:sz w:val="22"/>
          <w:szCs w:val="22"/>
        </w:rPr>
      </w:pPr>
      <w:r w:rsidRPr="001D2FBF">
        <w:rPr>
          <w:sz w:val="22"/>
          <w:szCs w:val="22"/>
          <w:lang w:val="en-US"/>
        </w:rPr>
        <w:t xml:space="preserve">Based on the </w:t>
      </w:r>
      <w:r w:rsidR="004D50F4" w:rsidRPr="001D2FBF">
        <w:rPr>
          <w:sz w:val="22"/>
          <w:szCs w:val="22"/>
        </w:rPr>
        <w:t>analys</w:t>
      </w:r>
      <w:r w:rsidRPr="001D2FBF">
        <w:rPr>
          <w:sz w:val="22"/>
          <w:szCs w:val="22"/>
        </w:rPr>
        <w:t xml:space="preserve">is in this paper </w:t>
      </w:r>
      <w:bookmarkStart w:id="4" w:name="_Hlk23953093"/>
      <w:r w:rsidRPr="001D2FBF">
        <w:rPr>
          <w:sz w:val="22"/>
          <w:szCs w:val="22"/>
          <w:lang w:val="en-US"/>
        </w:rPr>
        <w:t>f</w:t>
      </w:r>
      <w:proofErr w:type="spellStart"/>
      <w:r w:rsidR="00E86FF9" w:rsidRPr="001D2FBF">
        <w:rPr>
          <w:sz w:val="22"/>
          <w:szCs w:val="22"/>
        </w:rPr>
        <w:t>ollowing</w:t>
      </w:r>
      <w:proofErr w:type="spellEnd"/>
      <w:r w:rsidR="00E86FF9" w:rsidRPr="001D2FBF">
        <w:rPr>
          <w:sz w:val="22"/>
          <w:szCs w:val="22"/>
        </w:rPr>
        <w:t xml:space="preserve"> </w:t>
      </w:r>
      <w:r w:rsidR="00830921" w:rsidRPr="001D2FBF">
        <w:rPr>
          <w:sz w:val="22"/>
          <w:szCs w:val="22"/>
        </w:rPr>
        <w:t xml:space="preserve">are the </w:t>
      </w:r>
      <w:r w:rsidR="000467E3" w:rsidRPr="001D2FBF">
        <w:rPr>
          <w:sz w:val="22"/>
          <w:szCs w:val="22"/>
        </w:rPr>
        <w:t xml:space="preserve">main </w:t>
      </w:r>
      <w:r w:rsidR="00D70237" w:rsidRPr="001D2FBF">
        <w:rPr>
          <w:sz w:val="22"/>
          <w:szCs w:val="22"/>
        </w:rPr>
        <w:t xml:space="preserve">observation and </w:t>
      </w:r>
      <w:r w:rsidR="00506C4B" w:rsidRPr="001D2FBF">
        <w:rPr>
          <w:sz w:val="22"/>
          <w:szCs w:val="22"/>
        </w:rPr>
        <w:t>proposals</w:t>
      </w:r>
      <w:r w:rsidR="007E7B60" w:rsidRPr="001D2FBF">
        <w:rPr>
          <w:sz w:val="22"/>
          <w:szCs w:val="22"/>
        </w:rPr>
        <w:t xml:space="preserve">. In summary the existing requirements which involve RA transmission also apply for 2-step RACH. </w:t>
      </w:r>
    </w:p>
    <w:p w14:paraId="3ED70159" w14:textId="02D4DD2E" w:rsidR="000C008B" w:rsidRPr="001D2FBF" w:rsidRDefault="000C008B" w:rsidP="00C84330">
      <w:pPr>
        <w:pStyle w:val="ListParagraph"/>
        <w:numPr>
          <w:ilvl w:val="0"/>
          <w:numId w:val="6"/>
        </w:numPr>
        <w:spacing w:before="120"/>
        <w:contextualSpacing w:val="0"/>
        <w:rPr>
          <w:rFonts w:ascii="Times New Roman" w:hAnsi="Times New Roman"/>
          <w:sz w:val="20"/>
        </w:rPr>
      </w:pPr>
      <w:r w:rsidRPr="001D2FBF">
        <w:rPr>
          <w:rFonts w:ascii="Times New Roman" w:hAnsi="Times New Roman"/>
          <w:b/>
          <w:bCs/>
          <w:sz w:val="20"/>
        </w:rPr>
        <w:t>Observation#1:</w:t>
      </w:r>
      <w:r w:rsidRPr="001D2FBF">
        <w:rPr>
          <w:rFonts w:ascii="Times New Roman" w:hAnsi="Times New Roman"/>
          <w:sz w:val="20"/>
        </w:rPr>
        <w:t xml:space="preserve"> SSB to PRACH occasion associated periods, which impact handover delay requirements for HO to target NR cell, are the same for 2-step and 4-step RACH. </w:t>
      </w:r>
    </w:p>
    <w:p w14:paraId="595B9A36" w14:textId="2EEB7C93" w:rsidR="000C008B" w:rsidRPr="001D2FBF" w:rsidRDefault="000C008B" w:rsidP="00C84330">
      <w:pPr>
        <w:pStyle w:val="ListParagraph"/>
        <w:numPr>
          <w:ilvl w:val="0"/>
          <w:numId w:val="6"/>
        </w:numPr>
        <w:spacing w:before="120"/>
        <w:ind w:left="357" w:hanging="357"/>
        <w:contextualSpacing w:val="0"/>
        <w:rPr>
          <w:rFonts w:ascii="Times New Roman" w:hAnsi="Times New Roman"/>
          <w:sz w:val="20"/>
        </w:rPr>
      </w:pPr>
      <w:r w:rsidRPr="001D2FBF">
        <w:rPr>
          <w:rFonts w:ascii="Times New Roman" w:hAnsi="Times New Roman"/>
          <w:b/>
          <w:bCs/>
          <w:sz w:val="20"/>
        </w:rPr>
        <w:t>Proposal #1:</w:t>
      </w:r>
      <w:r w:rsidRPr="001D2FBF">
        <w:rPr>
          <w:rFonts w:ascii="Times New Roman" w:hAnsi="Times New Roman"/>
          <w:sz w:val="20"/>
        </w:rPr>
        <w:t xml:space="preserve"> The existing handover delay requirements for HO to target NR cell in TS 38.133 and TS 36.133 are also applicable for 2-step RACH. </w:t>
      </w:r>
    </w:p>
    <w:p w14:paraId="2B107FB3" w14:textId="77777777" w:rsidR="000C008B" w:rsidRPr="001D2FBF" w:rsidRDefault="000C008B" w:rsidP="00C84330">
      <w:pPr>
        <w:pStyle w:val="ListParagraph"/>
        <w:numPr>
          <w:ilvl w:val="0"/>
          <w:numId w:val="6"/>
        </w:numPr>
        <w:spacing w:before="120"/>
        <w:ind w:left="357" w:hanging="357"/>
        <w:contextualSpacing w:val="0"/>
        <w:rPr>
          <w:rFonts w:ascii="Times New Roman" w:hAnsi="Times New Roman"/>
          <w:sz w:val="20"/>
        </w:rPr>
      </w:pPr>
      <w:r w:rsidRPr="001D2FBF">
        <w:rPr>
          <w:rFonts w:ascii="Times New Roman" w:hAnsi="Times New Roman"/>
          <w:b/>
          <w:bCs/>
          <w:sz w:val="20"/>
        </w:rPr>
        <w:t>Observation#2:</w:t>
      </w:r>
      <w:r w:rsidRPr="001D2FBF">
        <w:rPr>
          <w:rFonts w:ascii="Times New Roman" w:hAnsi="Times New Roman"/>
          <w:sz w:val="20"/>
        </w:rPr>
        <w:t xml:space="preserve"> During RRC re-establishment by the time of RA to the target cell target NR cell’s SS-RSRP, used for selection between 2-step and 4-step RACH, is L1-filtered. </w:t>
      </w:r>
    </w:p>
    <w:p w14:paraId="32FFC65A" w14:textId="77777777" w:rsidR="000C008B" w:rsidRPr="001D2FBF" w:rsidRDefault="000C008B" w:rsidP="00C84330">
      <w:pPr>
        <w:pStyle w:val="ListParagraph"/>
        <w:numPr>
          <w:ilvl w:val="0"/>
          <w:numId w:val="6"/>
        </w:numPr>
        <w:spacing w:before="120"/>
        <w:ind w:left="357" w:hanging="357"/>
        <w:contextualSpacing w:val="0"/>
        <w:rPr>
          <w:rFonts w:ascii="Times New Roman" w:hAnsi="Times New Roman"/>
          <w:sz w:val="20"/>
        </w:rPr>
      </w:pPr>
      <w:r w:rsidRPr="001D2FBF">
        <w:rPr>
          <w:rFonts w:ascii="Times New Roman" w:hAnsi="Times New Roman"/>
          <w:b/>
          <w:bCs/>
          <w:sz w:val="20"/>
        </w:rPr>
        <w:t>Proposal #2:</w:t>
      </w:r>
      <w:r w:rsidRPr="001D2FBF">
        <w:rPr>
          <w:rFonts w:ascii="Times New Roman" w:hAnsi="Times New Roman"/>
          <w:sz w:val="20"/>
        </w:rPr>
        <w:t xml:space="preserve"> The existing RRC re-establishment delay requirements for RRC re-establishment to target NR cell in TS 38.133 are also applicable for 2-step RACH. </w:t>
      </w:r>
    </w:p>
    <w:p w14:paraId="74D92010" w14:textId="77777777" w:rsidR="000C008B" w:rsidRPr="001D2FBF" w:rsidRDefault="000C008B" w:rsidP="00C84330">
      <w:pPr>
        <w:pStyle w:val="ListParagraph"/>
        <w:numPr>
          <w:ilvl w:val="0"/>
          <w:numId w:val="6"/>
        </w:numPr>
        <w:spacing w:before="120"/>
        <w:ind w:left="357" w:hanging="357"/>
        <w:contextualSpacing w:val="0"/>
        <w:rPr>
          <w:rFonts w:ascii="Times New Roman" w:hAnsi="Times New Roman"/>
          <w:sz w:val="20"/>
        </w:rPr>
      </w:pPr>
      <w:r w:rsidRPr="001D2FBF">
        <w:rPr>
          <w:rFonts w:ascii="Times New Roman" w:hAnsi="Times New Roman"/>
          <w:b/>
          <w:bCs/>
          <w:sz w:val="20"/>
        </w:rPr>
        <w:t>Proposal #3:</w:t>
      </w:r>
      <w:r w:rsidRPr="001D2FBF">
        <w:rPr>
          <w:rFonts w:ascii="Times New Roman" w:hAnsi="Times New Roman"/>
          <w:sz w:val="20"/>
        </w:rPr>
        <w:t xml:space="preserve"> The existing RRC release with redirection delay requirements for RRC release to target NR cell in TS 38.133 are also applicable for 2-step RACH. </w:t>
      </w:r>
    </w:p>
    <w:p w14:paraId="2D021C48" w14:textId="77777777" w:rsidR="000C008B" w:rsidRPr="001D2FBF" w:rsidRDefault="000C008B" w:rsidP="00C84330">
      <w:pPr>
        <w:pStyle w:val="ListParagraph"/>
        <w:numPr>
          <w:ilvl w:val="0"/>
          <w:numId w:val="6"/>
        </w:numPr>
        <w:spacing w:before="120"/>
        <w:ind w:left="357" w:hanging="357"/>
        <w:contextualSpacing w:val="0"/>
        <w:rPr>
          <w:rFonts w:ascii="Times New Roman" w:hAnsi="Times New Roman"/>
          <w:sz w:val="20"/>
        </w:rPr>
      </w:pPr>
      <w:r w:rsidRPr="001D2FBF">
        <w:rPr>
          <w:rFonts w:ascii="Times New Roman" w:hAnsi="Times New Roman"/>
          <w:b/>
          <w:bCs/>
          <w:sz w:val="20"/>
        </w:rPr>
        <w:t>Observation#3:</w:t>
      </w:r>
      <w:r w:rsidRPr="001D2FBF">
        <w:rPr>
          <w:rFonts w:ascii="Times New Roman" w:hAnsi="Times New Roman"/>
          <w:sz w:val="20"/>
        </w:rPr>
        <w:t xml:space="preserve"> The use of 2-step or 4-step RACH does not impact the availability of SSB at least once every 160 </w:t>
      </w:r>
      <w:proofErr w:type="spellStart"/>
      <w:r w:rsidRPr="001D2FBF">
        <w:rPr>
          <w:rFonts w:ascii="Times New Roman" w:hAnsi="Times New Roman"/>
          <w:sz w:val="20"/>
        </w:rPr>
        <w:t>ms</w:t>
      </w:r>
      <w:proofErr w:type="spellEnd"/>
      <w:r w:rsidRPr="001D2FBF">
        <w:rPr>
          <w:rFonts w:ascii="Times New Roman" w:hAnsi="Times New Roman"/>
          <w:sz w:val="20"/>
        </w:rPr>
        <w:t xml:space="preserve"> in the reference NR cell used for deriving UE initial transmission timing for sending RACH. </w:t>
      </w:r>
    </w:p>
    <w:p w14:paraId="4503CB33" w14:textId="77777777" w:rsidR="000C008B" w:rsidRPr="001D2FBF" w:rsidRDefault="000C008B" w:rsidP="00C84330">
      <w:pPr>
        <w:pStyle w:val="ListParagraph"/>
        <w:numPr>
          <w:ilvl w:val="0"/>
          <w:numId w:val="6"/>
        </w:numPr>
        <w:spacing w:before="120"/>
        <w:ind w:left="357" w:hanging="357"/>
        <w:contextualSpacing w:val="0"/>
        <w:rPr>
          <w:rFonts w:ascii="Times New Roman" w:hAnsi="Times New Roman"/>
          <w:sz w:val="20"/>
        </w:rPr>
      </w:pPr>
      <w:r w:rsidRPr="001D2FBF">
        <w:rPr>
          <w:rFonts w:ascii="Times New Roman" w:hAnsi="Times New Roman"/>
          <w:b/>
          <w:bCs/>
          <w:sz w:val="20"/>
        </w:rPr>
        <w:t>Proposal #4:</w:t>
      </w:r>
      <w:r w:rsidRPr="001D2FBF">
        <w:rPr>
          <w:rFonts w:ascii="Times New Roman" w:hAnsi="Times New Roman"/>
          <w:sz w:val="20"/>
        </w:rPr>
        <w:t xml:space="preserve"> The existing UE transmit timing requirements (</w:t>
      </w:r>
      <w:proofErr w:type="spellStart"/>
      <w:r w:rsidRPr="001D2FBF">
        <w:rPr>
          <w:rFonts w:ascii="Times New Roman" w:hAnsi="Times New Roman"/>
          <w:sz w:val="20"/>
        </w:rPr>
        <w:t>Te</w:t>
      </w:r>
      <w:proofErr w:type="spellEnd"/>
      <w:r w:rsidRPr="001D2FBF">
        <w:rPr>
          <w:rFonts w:ascii="Times New Roman" w:hAnsi="Times New Roman"/>
          <w:sz w:val="20"/>
        </w:rPr>
        <w:t xml:space="preserve">) in TS 38.133 are also applicable for 2-step RACH. </w:t>
      </w:r>
    </w:p>
    <w:p w14:paraId="29002FE1" w14:textId="6E4E927C" w:rsidR="00897C43" w:rsidRPr="001D2FBF" w:rsidRDefault="000C008B" w:rsidP="00C84330">
      <w:pPr>
        <w:pStyle w:val="ListParagraph"/>
        <w:numPr>
          <w:ilvl w:val="0"/>
          <w:numId w:val="6"/>
        </w:numPr>
        <w:spacing w:before="120"/>
        <w:ind w:left="357" w:hanging="357"/>
        <w:contextualSpacing w:val="0"/>
        <w:rPr>
          <w:rFonts w:ascii="Times New Roman" w:hAnsi="Times New Roman"/>
          <w:sz w:val="20"/>
        </w:rPr>
      </w:pPr>
      <w:r w:rsidRPr="001D2FBF">
        <w:rPr>
          <w:rFonts w:ascii="Times New Roman" w:hAnsi="Times New Roman"/>
          <w:b/>
          <w:bCs/>
          <w:sz w:val="20"/>
        </w:rPr>
        <w:t>Proposal #5:</w:t>
      </w:r>
      <w:r w:rsidRPr="001D2FBF">
        <w:rPr>
          <w:rFonts w:ascii="Times New Roman" w:hAnsi="Times New Roman"/>
          <w:sz w:val="20"/>
        </w:rPr>
        <w:t xml:space="preserve"> The existing NR </w:t>
      </w:r>
      <w:proofErr w:type="spellStart"/>
      <w:r w:rsidRPr="001D2FBF">
        <w:rPr>
          <w:rFonts w:ascii="Times New Roman" w:hAnsi="Times New Roman"/>
          <w:sz w:val="20"/>
        </w:rPr>
        <w:t>PSCell</w:t>
      </w:r>
      <w:proofErr w:type="spellEnd"/>
      <w:r w:rsidRPr="001D2FBF">
        <w:rPr>
          <w:rFonts w:ascii="Times New Roman" w:hAnsi="Times New Roman"/>
          <w:sz w:val="20"/>
        </w:rPr>
        <w:t xml:space="preserve"> addition delay requirements in NR-DC and EN-DC </w:t>
      </w:r>
      <w:proofErr w:type="spellStart"/>
      <w:r w:rsidRPr="001D2FBF">
        <w:rPr>
          <w:rFonts w:ascii="Times New Roman" w:hAnsi="Times New Roman"/>
          <w:sz w:val="20"/>
        </w:rPr>
        <w:t>PSCell</w:t>
      </w:r>
      <w:proofErr w:type="spellEnd"/>
      <w:r w:rsidRPr="001D2FBF">
        <w:rPr>
          <w:rFonts w:ascii="Times New Roman" w:hAnsi="Times New Roman"/>
          <w:sz w:val="20"/>
        </w:rPr>
        <w:t xml:space="preserve"> addition defined in TS 38.133 and TS 36.133 </w:t>
      </w:r>
      <w:r w:rsidR="00B73B89" w:rsidRPr="001D2FBF">
        <w:rPr>
          <w:rFonts w:ascii="Times New Roman" w:hAnsi="Times New Roman"/>
          <w:sz w:val="20"/>
        </w:rPr>
        <w:t xml:space="preserve">respectively </w:t>
      </w:r>
      <w:r w:rsidRPr="001D2FBF">
        <w:rPr>
          <w:rFonts w:ascii="Times New Roman" w:hAnsi="Times New Roman"/>
          <w:sz w:val="20"/>
        </w:rPr>
        <w:t xml:space="preserve">are also applicable for 2-step RACH. </w:t>
      </w:r>
    </w:p>
    <w:bookmarkEnd w:id="4"/>
    <w:p w14:paraId="75B297C1" w14:textId="0EDFED76" w:rsidR="00CC6F36" w:rsidRPr="001D2FBF" w:rsidRDefault="00CC6F36" w:rsidP="00B823CA">
      <w:pPr>
        <w:pStyle w:val="ListParagraph"/>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t>References</w:t>
      </w:r>
    </w:p>
    <w:bookmarkEnd w:id="1"/>
    <w:bookmarkEnd w:id="2"/>
    <w:p w14:paraId="7338C8D1" w14:textId="77777777" w:rsidR="00721DCD" w:rsidRPr="001D2FBF" w:rsidRDefault="00721DCD" w:rsidP="00F114F9">
      <w:pPr>
        <w:pStyle w:val="ListParagraph"/>
        <w:numPr>
          <w:ilvl w:val="0"/>
          <w:numId w:val="4"/>
        </w:numPr>
        <w:spacing w:before="120"/>
        <w:ind w:left="357" w:hanging="357"/>
        <w:contextualSpacing w:val="0"/>
        <w:rPr>
          <w:rFonts w:ascii="Times New Roman" w:hAnsi="Times New Roman"/>
          <w:sz w:val="20"/>
        </w:rPr>
      </w:pPr>
      <w:r w:rsidRPr="001D2FBF">
        <w:rPr>
          <w:rFonts w:ascii="Times New Roman" w:hAnsi="Times New Roman"/>
          <w:sz w:val="20"/>
        </w:rPr>
        <w:t xml:space="preserve">RP-200085, “Revised WID on 2-step RACH for NR”, ZTE. </w:t>
      </w:r>
    </w:p>
    <w:p w14:paraId="48506973" w14:textId="52EF9343" w:rsidR="00721DCD" w:rsidRPr="001D2FBF" w:rsidRDefault="00A52B5F" w:rsidP="00F114F9">
      <w:pPr>
        <w:pStyle w:val="ListParagraph"/>
        <w:numPr>
          <w:ilvl w:val="0"/>
          <w:numId w:val="4"/>
        </w:numPr>
        <w:spacing w:before="120"/>
        <w:ind w:left="357" w:hanging="357"/>
        <w:contextualSpacing w:val="0"/>
        <w:rPr>
          <w:rFonts w:ascii="Times New Roman" w:hAnsi="Times New Roman"/>
          <w:sz w:val="20"/>
        </w:rPr>
      </w:pPr>
      <w:r w:rsidRPr="001D2FBF">
        <w:rPr>
          <w:rFonts w:ascii="Times New Roman" w:hAnsi="Times New Roman"/>
          <w:sz w:val="20"/>
        </w:rPr>
        <w:t>R4-2002249, “WF on 2-step RACH RRM requirements”, ZTE.</w:t>
      </w:r>
    </w:p>
    <w:p w14:paraId="3F1B1BB7" w14:textId="3B89043A" w:rsidR="002630E0" w:rsidRDefault="002630E0">
      <w:pPr>
        <w:spacing w:after="0"/>
      </w:pPr>
      <w:bookmarkStart w:id="5" w:name="_GoBack"/>
      <w:bookmarkEnd w:id="5"/>
    </w:p>
    <w:sectPr w:rsidR="002630E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37D765" w14:textId="77777777" w:rsidR="00143422" w:rsidRDefault="00143422">
      <w:r>
        <w:separator/>
      </w:r>
    </w:p>
  </w:endnote>
  <w:endnote w:type="continuationSeparator" w:id="0">
    <w:p w14:paraId="2C6171FA" w14:textId="77777777" w:rsidR="00143422" w:rsidRDefault="00143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492746" w14:textId="77777777" w:rsidR="00143422" w:rsidRDefault="00143422">
      <w:r>
        <w:separator/>
      </w:r>
    </w:p>
  </w:footnote>
  <w:footnote w:type="continuationSeparator" w:id="0">
    <w:p w14:paraId="6B166F0A" w14:textId="77777777" w:rsidR="00143422" w:rsidRDefault="001434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28230" w14:textId="77777777" w:rsidR="00143422" w:rsidRDefault="001434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076D5" w14:textId="77777777" w:rsidR="00143422" w:rsidRDefault="0014342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2E227" w14:textId="77777777" w:rsidR="00143422" w:rsidRDefault="001434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 w15:restartNumberingAfterBreak="0">
    <w:nsid w:val="12272168"/>
    <w:multiLevelType w:val="multilevel"/>
    <w:tmpl w:val="89A051EC"/>
    <w:lvl w:ilvl="0">
      <w:start w:val="2"/>
      <w:numFmt w:val="decimal"/>
      <w:lvlText w:val="%1."/>
      <w:lvlJc w:val="left"/>
      <w:pPr>
        <w:ind w:left="540" w:hanging="54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2160" w:hanging="108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600" w:hanging="1440"/>
      </w:pPr>
      <w:rPr>
        <w:rFonts w:hint="default"/>
      </w:rPr>
    </w:lvl>
    <w:lvl w:ilvl="5">
      <w:start w:val="1"/>
      <w:numFmt w:val="decimal"/>
      <w:lvlText w:val="%1.%2.%3.%4.%5.%6."/>
      <w:lvlJc w:val="left"/>
      <w:pPr>
        <w:ind w:left="4500" w:hanging="1800"/>
      </w:pPr>
      <w:rPr>
        <w:rFonts w:hint="default"/>
      </w:rPr>
    </w:lvl>
    <w:lvl w:ilvl="6">
      <w:start w:val="1"/>
      <w:numFmt w:val="decimal"/>
      <w:lvlText w:val="%1.%2.%3.%4.%5.%6.%7."/>
      <w:lvlJc w:val="left"/>
      <w:pPr>
        <w:ind w:left="5400" w:hanging="2160"/>
      </w:pPr>
      <w:rPr>
        <w:rFonts w:hint="default"/>
      </w:rPr>
    </w:lvl>
    <w:lvl w:ilvl="7">
      <w:start w:val="1"/>
      <w:numFmt w:val="decimal"/>
      <w:lvlText w:val="%1.%2.%3.%4.%5.%6.%7.%8."/>
      <w:lvlJc w:val="left"/>
      <w:pPr>
        <w:ind w:left="5940" w:hanging="2160"/>
      </w:pPr>
      <w:rPr>
        <w:rFonts w:hint="default"/>
      </w:rPr>
    </w:lvl>
    <w:lvl w:ilvl="8">
      <w:start w:val="1"/>
      <w:numFmt w:val="decimal"/>
      <w:lvlText w:val="%1.%2.%3.%4.%5.%6.%7.%8.%9."/>
      <w:lvlJc w:val="left"/>
      <w:pPr>
        <w:ind w:left="6840" w:hanging="2520"/>
      </w:pPr>
      <w:rPr>
        <w:rFonts w:hint="default"/>
      </w:rPr>
    </w:lvl>
  </w:abstractNum>
  <w:abstractNum w:abstractNumId="2" w15:restartNumberingAfterBreak="0">
    <w:nsid w:val="12F042DB"/>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3" w15:restartNumberingAfterBreak="0">
    <w:nsid w:val="18052A20"/>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8984662"/>
    <w:multiLevelType w:val="hybridMultilevel"/>
    <w:tmpl w:val="8370028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1E997A50"/>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6" w15:restartNumberingAfterBreak="0">
    <w:nsid w:val="20DE16F4"/>
    <w:multiLevelType w:val="hybridMultilevel"/>
    <w:tmpl w:val="711A861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2A000981"/>
    <w:multiLevelType w:val="hybridMultilevel"/>
    <w:tmpl w:val="7FCC4E5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F551E81"/>
    <w:multiLevelType w:val="hybridMultilevel"/>
    <w:tmpl w:val="DD34D4EA"/>
    <w:lvl w:ilvl="0" w:tplc="041D0001">
      <w:start w:val="1"/>
      <w:numFmt w:val="bullet"/>
      <w:lvlText w:val=""/>
      <w:lvlJc w:val="left"/>
      <w:pPr>
        <w:ind w:left="644" w:hanging="360"/>
      </w:pPr>
      <w:rPr>
        <w:rFonts w:ascii="Symbol" w:hAnsi="Symbol" w:hint="default"/>
      </w:rPr>
    </w:lvl>
    <w:lvl w:ilvl="1" w:tplc="041D0001">
      <w:start w:val="1"/>
      <w:numFmt w:val="bullet"/>
      <w:lvlText w:val=""/>
      <w:lvlJc w:val="left"/>
      <w:pPr>
        <w:ind w:left="1364" w:hanging="360"/>
      </w:pPr>
      <w:rPr>
        <w:rFonts w:ascii="Symbol" w:hAnsi="Symbol"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9" w15:restartNumberingAfterBreak="0">
    <w:nsid w:val="35331BA1"/>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10"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54E35D36"/>
    <w:multiLevelType w:val="hybridMultilevel"/>
    <w:tmpl w:val="450C299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5D07271D"/>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07A7B12"/>
    <w:multiLevelType w:val="multilevel"/>
    <w:tmpl w:val="56660402"/>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684A1B3E"/>
    <w:multiLevelType w:val="multilevel"/>
    <w:tmpl w:val="D4B4887E"/>
    <w:lvl w:ilvl="0">
      <w:start w:val="1"/>
      <w:numFmt w:val="decimal"/>
      <w:lvlText w:val="%1"/>
      <w:lvlJc w:val="left"/>
      <w:pPr>
        <w:tabs>
          <w:tab w:val="num" w:pos="709"/>
        </w:tabs>
        <w:ind w:left="709" w:hanging="425"/>
      </w:pPr>
      <w:rPr>
        <w:rFonts w:hint="eastAsia"/>
        <w:color w:val="auto"/>
      </w:rPr>
    </w:lvl>
    <w:lvl w:ilvl="1">
      <w:start w:val="1"/>
      <w:numFmt w:val="decimal"/>
      <w:lvlText w:val="%1.%2"/>
      <w:lvlJc w:val="left"/>
      <w:pPr>
        <w:tabs>
          <w:tab w:val="num" w:pos="1276"/>
        </w:tabs>
        <w:ind w:left="1276" w:hanging="567"/>
      </w:pPr>
      <w:rPr>
        <w:rFonts w:hint="eastAsia"/>
        <w:b w:val="0"/>
        <w:bCs w:val="0"/>
      </w:rPr>
    </w:lvl>
    <w:lvl w:ilvl="2">
      <w:start w:val="1"/>
      <w:numFmt w:val="decimal"/>
      <w:lvlText w:val="%1.%2.%3"/>
      <w:lvlJc w:val="left"/>
      <w:pPr>
        <w:tabs>
          <w:tab w:val="num" w:pos="2021"/>
        </w:tabs>
        <w:ind w:left="2021" w:hanging="567"/>
      </w:pPr>
      <w:rPr>
        <w:rFonts w:hint="eastAsia"/>
        <w:lang w:val="en-US"/>
      </w:rPr>
    </w:lvl>
    <w:lvl w:ilvl="3">
      <w:start w:val="1"/>
      <w:numFmt w:val="decimal"/>
      <w:lvlText w:val="%1.%2.%3.%4"/>
      <w:lvlJc w:val="left"/>
      <w:pPr>
        <w:tabs>
          <w:tab w:val="num" w:pos="2126"/>
        </w:tabs>
        <w:ind w:left="2126" w:hanging="708"/>
      </w:pPr>
      <w:rPr>
        <w:rFonts w:hint="eastAsia"/>
      </w:rPr>
    </w:lvl>
    <w:lvl w:ilvl="4">
      <w:start w:val="1"/>
      <w:numFmt w:val="decimal"/>
      <w:lvlText w:val="%1.%2.%3.%4.%5"/>
      <w:lvlJc w:val="left"/>
      <w:pPr>
        <w:tabs>
          <w:tab w:val="num" w:pos="3686"/>
        </w:tabs>
        <w:ind w:left="3686" w:hanging="850"/>
      </w:pPr>
      <w:rPr>
        <w:rFonts w:hint="eastAsia"/>
      </w:rPr>
    </w:lvl>
    <w:lvl w:ilvl="5">
      <w:start w:val="1"/>
      <w:numFmt w:val="decimal"/>
      <w:lvlText w:val="%1.%2.%3.%4.%5.%6"/>
      <w:lvlJc w:val="left"/>
      <w:pPr>
        <w:tabs>
          <w:tab w:val="num" w:pos="3544"/>
        </w:tabs>
        <w:ind w:left="3544" w:hanging="1134"/>
      </w:pPr>
      <w:rPr>
        <w:rFonts w:hint="eastAsia"/>
      </w:rPr>
    </w:lvl>
    <w:lvl w:ilvl="6">
      <w:start w:val="1"/>
      <w:numFmt w:val="decimal"/>
      <w:lvlText w:val="%1.%2.%3.%4.%5.%6.%7"/>
      <w:lvlJc w:val="left"/>
      <w:pPr>
        <w:tabs>
          <w:tab w:val="num" w:pos="4111"/>
        </w:tabs>
        <w:ind w:left="4111" w:hanging="1276"/>
      </w:pPr>
      <w:rPr>
        <w:rFonts w:hint="eastAsia"/>
      </w:rPr>
    </w:lvl>
    <w:lvl w:ilvl="7">
      <w:start w:val="1"/>
      <w:numFmt w:val="decimal"/>
      <w:lvlText w:val="%1.%2.%3.%4.%5.%6.%7.%8"/>
      <w:lvlJc w:val="left"/>
      <w:pPr>
        <w:tabs>
          <w:tab w:val="num" w:pos="4678"/>
        </w:tabs>
        <w:ind w:left="4678" w:hanging="1418"/>
      </w:pPr>
      <w:rPr>
        <w:rFonts w:hint="eastAsia"/>
      </w:rPr>
    </w:lvl>
    <w:lvl w:ilvl="8">
      <w:start w:val="1"/>
      <w:numFmt w:val="decimal"/>
      <w:lvlText w:val="%1.%2.%3.%4.%5.%6.%7.%8.%9"/>
      <w:lvlJc w:val="left"/>
      <w:pPr>
        <w:tabs>
          <w:tab w:val="num" w:pos="5386"/>
        </w:tabs>
        <w:ind w:left="5386" w:hanging="1700"/>
      </w:pPr>
      <w:rPr>
        <w:rFonts w:hint="eastAsia"/>
      </w:rPr>
    </w:lvl>
  </w:abstractNum>
  <w:abstractNum w:abstractNumId="15"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7CAC16FF"/>
    <w:multiLevelType w:val="hybridMultilevel"/>
    <w:tmpl w:val="C4405D00"/>
    <w:lvl w:ilvl="0" w:tplc="E8E2DDAC">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7EB531A4"/>
    <w:multiLevelType w:val="hybridMultilevel"/>
    <w:tmpl w:val="22600FC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7F511F05"/>
    <w:multiLevelType w:val="hybridMultilevel"/>
    <w:tmpl w:val="537E7A2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5"/>
  </w:num>
  <w:num w:numId="2">
    <w:abstractNumId w:val="4"/>
  </w:num>
  <w:num w:numId="3">
    <w:abstractNumId w:val="18"/>
  </w:num>
  <w:num w:numId="4">
    <w:abstractNumId w:val="0"/>
  </w:num>
  <w:num w:numId="5">
    <w:abstractNumId w:val="10"/>
  </w:num>
  <w:num w:numId="6">
    <w:abstractNumId w:val="17"/>
  </w:num>
  <w:num w:numId="7">
    <w:abstractNumId w:val="14"/>
  </w:num>
  <w:num w:numId="8">
    <w:abstractNumId w:val="12"/>
  </w:num>
  <w:num w:numId="9">
    <w:abstractNumId w:val="3"/>
  </w:num>
  <w:num w:numId="10">
    <w:abstractNumId w:val="9"/>
  </w:num>
  <w:num w:numId="11">
    <w:abstractNumId w:val="5"/>
  </w:num>
  <w:num w:numId="12">
    <w:abstractNumId w:val="7"/>
  </w:num>
  <w:num w:numId="13">
    <w:abstractNumId w:val="8"/>
  </w:num>
  <w:num w:numId="14">
    <w:abstractNumId w:val="2"/>
  </w:num>
  <w:num w:numId="15">
    <w:abstractNumId w:val="1"/>
  </w:num>
  <w:num w:numId="16">
    <w:abstractNumId w:val="13"/>
  </w:num>
  <w:num w:numId="17">
    <w:abstractNumId w:val="6"/>
  </w:num>
  <w:num w:numId="18">
    <w:abstractNumId w:val="16"/>
  </w:num>
  <w:num w:numId="19">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2099"/>
    <w:rsid w:val="000027B0"/>
    <w:rsid w:val="00007637"/>
    <w:rsid w:val="000101D5"/>
    <w:rsid w:val="00010D66"/>
    <w:rsid w:val="00010F32"/>
    <w:rsid w:val="0001113F"/>
    <w:rsid w:val="00011FEF"/>
    <w:rsid w:val="00012375"/>
    <w:rsid w:val="00012514"/>
    <w:rsid w:val="00013D9A"/>
    <w:rsid w:val="00015045"/>
    <w:rsid w:val="0001570A"/>
    <w:rsid w:val="000160A7"/>
    <w:rsid w:val="00016E7B"/>
    <w:rsid w:val="00016F6F"/>
    <w:rsid w:val="00016FB4"/>
    <w:rsid w:val="00017794"/>
    <w:rsid w:val="00017ED1"/>
    <w:rsid w:val="00020BD4"/>
    <w:rsid w:val="000215BD"/>
    <w:rsid w:val="00021F21"/>
    <w:rsid w:val="00022078"/>
    <w:rsid w:val="00022E4A"/>
    <w:rsid w:val="00023243"/>
    <w:rsid w:val="00023F11"/>
    <w:rsid w:val="0002520C"/>
    <w:rsid w:val="00025CD9"/>
    <w:rsid w:val="00025D5C"/>
    <w:rsid w:val="0002639E"/>
    <w:rsid w:val="0002674F"/>
    <w:rsid w:val="000279EC"/>
    <w:rsid w:val="00030A91"/>
    <w:rsid w:val="000319F0"/>
    <w:rsid w:val="00033433"/>
    <w:rsid w:val="00033920"/>
    <w:rsid w:val="00033A96"/>
    <w:rsid w:val="00033D21"/>
    <w:rsid w:val="00034F15"/>
    <w:rsid w:val="00036006"/>
    <w:rsid w:val="0003643B"/>
    <w:rsid w:val="00036587"/>
    <w:rsid w:val="00036E6C"/>
    <w:rsid w:val="00037F60"/>
    <w:rsid w:val="00040DFB"/>
    <w:rsid w:val="00043107"/>
    <w:rsid w:val="00043BBB"/>
    <w:rsid w:val="00044A1D"/>
    <w:rsid w:val="00045150"/>
    <w:rsid w:val="000455B9"/>
    <w:rsid w:val="000467E3"/>
    <w:rsid w:val="0004693A"/>
    <w:rsid w:val="0004704B"/>
    <w:rsid w:val="00047B85"/>
    <w:rsid w:val="000500AD"/>
    <w:rsid w:val="00051619"/>
    <w:rsid w:val="0005176F"/>
    <w:rsid w:val="00051F4B"/>
    <w:rsid w:val="00051FF5"/>
    <w:rsid w:val="00052FA7"/>
    <w:rsid w:val="00052FAD"/>
    <w:rsid w:val="0005410F"/>
    <w:rsid w:val="000543BC"/>
    <w:rsid w:val="0005475E"/>
    <w:rsid w:val="00055E7A"/>
    <w:rsid w:val="00056B58"/>
    <w:rsid w:val="00057F2B"/>
    <w:rsid w:val="000600C9"/>
    <w:rsid w:val="00060506"/>
    <w:rsid w:val="00060C29"/>
    <w:rsid w:val="00062731"/>
    <w:rsid w:val="00062B85"/>
    <w:rsid w:val="00062C4C"/>
    <w:rsid w:val="000638D6"/>
    <w:rsid w:val="00063F34"/>
    <w:rsid w:val="00064A3E"/>
    <w:rsid w:val="0006529E"/>
    <w:rsid w:val="00066958"/>
    <w:rsid w:val="00067A21"/>
    <w:rsid w:val="00072457"/>
    <w:rsid w:val="00072E3F"/>
    <w:rsid w:val="00073DA3"/>
    <w:rsid w:val="0007541A"/>
    <w:rsid w:val="00075E04"/>
    <w:rsid w:val="00076035"/>
    <w:rsid w:val="00076F94"/>
    <w:rsid w:val="00077EFD"/>
    <w:rsid w:val="00080A92"/>
    <w:rsid w:val="000815B8"/>
    <w:rsid w:val="00081F9F"/>
    <w:rsid w:val="000825DC"/>
    <w:rsid w:val="00083A3F"/>
    <w:rsid w:val="00083AA0"/>
    <w:rsid w:val="00084101"/>
    <w:rsid w:val="00085062"/>
    <w:rsid w:val="000850C5"/>
    <w:rsid w:val="000858DB"/>
    <w:rsid w:val="00085B9F"/>
    <w:rsid w:val="000863C7"/>
    <w:rsid w:val="00087BDE"/>
    <w:rsid w:val="00087C28"/>
    <w:rsid w:val="000918DE"/>
    <w:rsid w:val="000926B1"/>
    <w:rsid w:val="00092D06"/>
    <w:rsid w:val="00092F78"/>
    <w:rsid w:val="00093608"/>
    <w:rsid w:val="00095F6B"/>
    <w:rsid w:val="000962F9"/>
    <w:rsid w:val="00096781"/>
    <w:rsid w:val="00096D55"/>
    <w:rsid w:val="00096DEF"/>
    <w:rsid w:val="00097160"/>
    <w:rsid w:val="000A05DD"/>
    <w:rsid w:val="000A0788"/>
    <w:rsid w:val="000A07F2"/>
    <w:rsid w:val="000A1EA8"/>
    <w:rsid w:val="000A2D20"/>
    <w:rsid w:val="000A40B8"/>
    <w:rsid w:val="000A4B84"/>
    <w:rsid w:val="000A6096"/>
    <w:rsid w:val="000A60DD"/>
    <w:rsid w:val="000A6394"/>
    <w:rsid w:val="000A6F55"/>
    <w:rsid w:val="000B0BFC"/>
    <w:rsid w:val="000B0D64"/>
    <w:rsid w:val="000B1435"/>
    <w:rsid w:val="000B16F8"/>
    <w:rsid w:val="000B1E46"/>
    <w:rsid w:val="000B1ECC"/>
    <w:rsid w:val="000B21B8"/>
    <w:rsid w:val="000B46A2"/>
    <w:rsid w:val="000B488A"/>
    <w:rsid w:val="000B5831"/>
    <w:rsid w:val="000B58A1"/>
    <w:rsid w:val="000B5DBE"/>
    <w:rsid w:val="000B5E32"/>
    <w:rsid w:val="000C008B"/>
    <w:rsid w:val="000C038A"/>
    <w:rsid w:val="000C0DA1"/>
    <w:rsid w:val="000C3557"/>
    <w:rsid w:val="000C4073"/>
    <w:rsid w:val="000C4870"/>
    <w:rsid w:val="000C6598"/>
    <w:rsid w:val="000C7B6F"/>
    <w:rsid w:val="000D0030"/>
    <w:rsid w:val="000D0F90"/>
    <w:rsid w:val="000D1334"/>
    <w:rsid w:val="000D194C"/>
    <w:rsid w:val="000D1BAB"/>
    <w:rsid w:val="000D1F2F"/>
    <w:rsid w:val="000D22B0"/>
    <w:rsid w:val="000D45E7"/>
    <w:rsid w:val="000D49E8"/>
    <w:rsid w:val="000D4C06"/>
    <w:rsid w:val="000D4DB1"/>
    <w:rsid w:val="000D53FA"/>
    <w:rsid w:val="000D5A61"/>
    <w:rsid w:val="000D63A5"/>
    <w:rsid w:val="000D6B3F"/>
    <w:rsid w:val="000D7911"/>
    <w:rsid w:val="000D7DE0"/>
    <w:rsid w:val="000E0A75"/>
    <w:rsid w:val="000E0E0D"/>
    <w:rsid w:val="000E2319"/>
    <w:rsid w:val="000E2999"/>
    <w:rsid w:val="000E4521"/>
    <w:rsid w:val="000E57FF"/>
    <w:rsid w:val="000F169D"/>
    <w:rsid w:val="000F19ED"/>
    <w:rsid w:val="000F2647"/>
    <w:rsid w:val="000F2656"/>
    <w:rsid w:val="000F287F"/>
    <w:rsid w:val="000F2CA4"/>
    <w:rsid w:val="000F3E19"/>
    <w:rsid w:val="000F4598"/>
    <w:rsid w:val="000F6125"/>
    <w:rsid w:val="000F746D"/>
    <w:rsid w:val="000F75F1"/>
    <w:rsid w:val="000F7768"/>
    <w:rsid w:val="000F78C5"/>
    <w:rsid w:val="001003A1"/>
    <w:rsid w:val="00100C66"/>
    <w:rsid w:val="0010128A"/>
    <w:rsid w:val="00101471"/>
    <w:rsid w:val="00101D3C"/>
    <w:rsid w:val="00102382"/>
    <w:rsid w:val="00102D5A"/>
    <w:rsid w:val="00103296"/>
    <w:rsid w:val="00104DD5"/>
    <w:rsid w:val="00104F71"/>
    <w:rsid w:val="001056CA"/>
    <w:rsid w:val="00105AF9"/>
    <w:rsid w:val="001115A8"/>
    <w:rsid w:val="001125AF"/>
    <w:rsid w:val="001126F4"/>
    <w:rsid w:val="00112C5D"/>
    <w:rsid w:val="00112DE1"/>
    <w:rsid w:val="00113875"/>
    <w:rsid w:val="001138A8"/>
    <w:rsid w:val="00113DA3"/>
    <w:rsid w:val="00114FAB"/>
    <w:rsid w:val="00114FE3"/>
    <w:rsid w:val="001151F8"/>
    <w:rsid w:val="00115CC5"/>
    <w:rsid w:val="00116A6E"/>
    <w:rsid w:val="00116EF2"/>
    <w:rsid w:val="0012101E"/>
    <w:rsid w:val="00121193"/>
    <w:rsid w:val="00122CC0"/>
    <w:rsid w:val="00122DC3"/>
    <w:rsid w:val="00125366"/>
    <w:rsid w:val="0012598B"/>
    <w:rsid w:val="00126681"/>
    <w:rsid w:val="001269F1"/>
    <w:rsid w:val="00130702"/>
    <w:rsid w:val="001308C8"/>
    <w:rsid w:val="00130DBF"/>
    <w:rsid w:val="00131250"/>
    <w:rsid w:val="001314A3"/>
    <w:rsid w:val="001319E4"/>
    <w:rsid w:val="00132F9E"/>
    <w:rsid w:val="00133D75"/>
    <w:rsid w:val="001356A2"/>
    <w:rsid w:val="00136422"/>
    <w:rsid w:val="00136C3B"/>
    <w:rsid w:val="00136FAC"/>
    <w:rsid w:val="001403A2"/>
    <w:rsid w:val="00141163"/>
    <w:rsid w:val="00141583"/>
    <w:rsid w:val="00141A06"/>
    <w:rsid w:val="00141B59"/>
    <w:rsid w:val="00142C78"/>
    <w:rsid w:val="00143422"/>
    <w:rsid w:val="00143690"/>
    <w:rsid w:val="00143D25"/>
    <w:rsid w:val="00144CE6"/>
    <w:rsid w:val="00145CBE"/>
    <w:rsid w:val="00145D43"/>
    <w:rsid w:val="00146326"/>
    <w:rsid w:val="00146573"/>
    <w:rsid w:val="001517C7"/>
    <w:rsid w:val="001526AD"/>
    <w:rsid w:val="00153541"/>
    <w:rsid w:val="00153804"/>
    <w:rsid w:val="00153AC5"/>
    <w:rsid w:val="00153E49"/>
    <w:rsid w:val="00154118"/>
    <w:rsid w:val="00154A11"/>
    <w:rsid w:val="00154A6C"/>
    <w:rsid w:val="001554A6"/>
    <w:rsid w:val="00155753"/>
    <w:rsid w:val="001610A7"/>
    <w:rsid w:val="001613DF"/>
    <w:rsid w:val="00164518"/>
    <w:rsid w:val="001645F4"/>
    <w:rsid w:val="00164A49"/>
    <w:rsid w:val="00164AC3"/>
    <w:rsid w:val="00165483"/>
    <w:rsid w:val="0016606A"/>
    <w:rsid w:val="00166432"/>
    <w:rsid w:val="001671E7"/>
    <w:rsid w:val="001672C5"/>
    <w:rsid w:val="00167BAA"/>
    <w:rsid w:val="0017049E"/>
    <w:rsid w:val="00170813"/>
    <w:rsid w:val="001710A2"/>
    <w:rsid w:val="00171339"/>
    <w:rsid w:val="00171FCF"/>
    <w:rsid w:val="00173053"/>
    <w:rsid w:val="001733B8"/>
    <w:rsid w:val="001741DF"/>
    <w:rsid w:val="001766AD"/>
    <w:rsid w:val="001772CF"/>
    <w:rsid w:val="001800C0"/>
    <w:rsid w:val="001808A4"/>
    <w:rsid w:val="0018133F"/>
    <w:rsid w:val="00182A49"/>
    <w:rsid w:val="00183074"/>
    <w:rsid w:val="001831D3"/>
    <w:rsid w:val="001839A7"/>
    <w:rsid w:val="00183A37"/>
    <w:rsid w:val="00183EE5"/>
    <w:rsid w:val="0018502D"/>
    <w:rsid w:val="00185594"/>
    <w:rsid w:val="00185C69"/>
    <w:rsid w:val="00186094"/>
    <w:rsid w:val="00186975"/>
    <w:rsid w:val="00186C57"/>
    <w:rsid w:val="001911B4"/>
    <w:rsid w:val="00191516"/>
    <w:rsid w:val="00191B7B"/>
    <w:rsid w:val="00191BCD"/>
    <w:rsid w:val="00192B47"/>
    <w:rsid w:val="00192C46"/>
    <w:rsid w:val="00193454"/>
    <w:rsid w:val="00193D49"/>
    <w:rsid w:val="0019617D"/>
    <w:rsid w:val="001963B4"/>
    <w:rsid w:val="00196637"/>
    <w:rsid w:val="00196AB9"/>
    <w:rsid w:val="00196C1E"/>
    <w:rsid w:val="001A0007"/>
    <w:rsid w:val="001A0C1E"/>
    <w:rsid w:val="001A16E4"/>
    <w:rsid w:val="001A1D4E"/>
    <w:rsid w:val="001A2589"/>
    <w:rsid w:val="001A29A5"/>
    <w:rsid w:val="001A2A37"/>
    <w:rsid w:val="001A4C19"/>
    <w:rsid w:val="001A4DAC"/>
    <w:rsid w:val="001A51F1"/>
    <w:rsid w:val="001A67AF"/>
    <w:rsid w:val="001A6804"/>
    <w:rsid w:val="001A740D"/>
    <w:rsid w:val="001A7B60"/>
    <w:rsid w:val="001B0115"/>
    <w:rsid w:val="001B0C5F"/>
    <w:rsid w:val="001B15E0"/>
    <w:rsid w:val="001B1698"/>
    <w:rsid w:val="001B27D9"/>
    <w:rsid w:val="001B3363"/>
    <w:rsid w:val="001B3451"/>
    <w:rsid w:val="001B3BA3"/>
    <w:rsid w:val="001B3C1C"/>
    <w:rsid w:val="001B41C7"/>
    <w:rsid w:val="001B591A"/>
    <w:rsid w:val="001B5E4B"/>
    <w:rsid w:val="001B5FCD"/>
    <w:rsid w:val="001B66C2"/>
    <w:rsid w:val="001B7A65"/>
    <w:rsid w:val="001B7B82"/>
    <w:rsid w:val="001C13E2"/>
    <w:rsid w:val="001C21C4"/>
    <w:rsid w:val="001C3040"/>
    <w:rsid w:val="001C30B7"/>
    <w:rsid w:val="001C486E"/>
    <w:rsid w:val="001C4BAD"/>
    <w:rsid w:val="001C5023"/>
    <w:rsid w:val="001C5226"/>
    <w:rsid w:val="001C5F5E"/>
    <w:rsid w:val="001C6580"/>
    <w:rsid w:val="001C6DBB"/>
    <w:rsid w:val="001C733A"/>
    <w:rsid w:val="001D1C6E"/>
    <w:rsid w:val="001D1E64"/>
    <w:rsid w:val="001D1F58"/>
    <w:rsid w:val="001D2015"/>
    <w:rsid w:val="001D21BB"/>
    <w:rsid w:val="001D25F8"/>
    <w:rsid w:val="001D2FBF"/>
    <w:rsid w:val="001D33BB"/>
    <w:rsid w:val="001D5243"/>
    <w:rsid w:val="001D56B4"/>
    <w:rsid w:val="001D5785"/>
    <w:rsid w:val="001D6AEA"/>
    <w:rsid w:val="001D6B68"/>
    <w:rsid w:val="001D760C"/>
    <w:rsid w:val="001D7B41"/>
    <w:rsid w:val="001D7E97"/>
    <w:rsid w:val="001E063C"/>
    <w:rsid w:val="001E070D"/>
    <w:rsid w:val="001E0D82"/>
    <w:rsid w:val="001E1182"/>
    <w:rsid w:val="001E1947"/>
    <w:rsid w:val="001E3527"/>
    <w:rsid w:val="001E41F3"/>
    <w:rsid w:val="001E5E0B"/>
    <w:rsid w:val="001E69C5"/>
    <w:rsid w:val="001E6BE8"/>
    <w:rsid w:val="001E6F15"/>
    <w:rsid w:val="001E71FA"/>
    <w:rsid w:val="001F02BB"/>
    <w:rsid w:val="001F05B3"/>
    <w:rsid w:val="001F05E0"/>
    <w:rsid w:val="001F1DC8"/>
    <w:rsid w:val="001F20F7"/>
    <w:rsid w:val="001F24BD"/>
    <w:rsid w:val="001F2900"/>
    <w:rsid w:val="001F2DAB"/>
    <w:rsid w:val="001F2F3B"/>
    <w:rsid w:val="001F4799"/>
    <w:rsid w:val="001F4B52"/>
    <w:rsid w:val="001F52C3"/>
    <w:rsid w:val="001F61E1"/>
    <w:rsid w:val="001F6ADC"/>
    <w:rsid w:val="002003EE"/>
    <w:rsid w:val="00200410"/>
    <w:rsid w:val="00200D57"/>
    <w:rsid w:val="00200E19"/>
    <w:rsid w:val="0020172E"/>
    <w:rsid w:val="0020187B"/>
    <w:rsid w:val="00202A21"/>
    <w:rsid w:val="00202B57"/>
    <w:rsid w:val="00202BB6"/>
    <w:rsid w:val="0020309E"/>
    <w:rsid w:val="00203446"/>
    <w:rsid w:val="00203B06"/>
    <w:rsid w:val="00204E57"/>
    <w:rsid w:val="0020533E"/>
    <w:rsid w:val="00205CF3"/>
    <w:rsid w:val="00205E08"/>
    <w:rsid w:val="00206057"/>
    <w:rsid w:val="00206ACD"/>
    <w:rsid w:val="00206F7B"/>
    <w:rsid w:val="00207076"/>
    <w:rsid w:val="00207BEF"/>
    <w:rsid w:val="00210244"/>
    <w:rsid w:val="00210F4F"/>
    <w:rsid w:val="00210FDC"/>
    <w:rsid w:val="002110DC"/>
    <w:rsid w:val="002119F3"/>
    <w:rsid w:val="00211C5A"/>
    <w:rsid w:val="00213EA9"/>
    <w:rsid w:val="0021501D"/>
    <w:rsid w:val="0021681B"/>
    <w:rsid w:val="00216E94"/>
    <w:rsid w:val="002174ED"/>
    <w:rsid w:val="00217A6B"/>
    <w:rsid w:val="002202E8"/>
    <w:rsid w:val="00220A12"/>
    <w:rsid w:val="00220ABF"/>
    <w:rsid w:val="00220B23"/>
    <w:rsid w:val="002212C3"/>
    <w:rsid w:val="0022135A"/>
    <w:rsid w:val="00222117"/>
    <w:rsid w:val="00223A1B"/>
    <w:rsid w:val="00223B11"/>
    <w:rsid w:val="00225F04"/>
    <w:rsid w:val="0022788F"/>
    <w:rsid w:val="00227F9C"/>
    <w:rsid w:val="00232834"/>
    <w:rsid w:val="00232C37"/>
    <w:rsid w:val="002356C8"/>
    <w:rsid w:val="00235D6D"/>
    <w:rsid w:val="002376D0"/>
    <w:rsid w:val="00241961"/>
    <w:rsid w:val="00243145"/>
    <w:rsid w:val="002431EA"/>
    <w:rsid w:val="00243394"/>
    <w:rsid w:val="00243755"/>
    <w:rsid w:val="00243D38"/>
    <w:rsid w:val="00244F2A"/>
    <w:rsid w:val="00245066"/>
    <w:rsid w:val="00245D01"/>
    <w:rsid w:val="0024775B"/>
    <w:rsid w:val="00247AAB"/>
    <w:rsid w:val="00247D08"/>
    <w:rsid w:val="002523D3"/>
    <w:rsid w:val="00253682"/>
    <w:rsid w:val="00253E87"/>
    <w:rsid w:val="00253F83"/>
    <w:rsid w:val="0025582C"/>
    <w:rsid w:val="00255DC4"/>
    <w:rsid w:val="00255F58"/>
    <w:rsid w:val="00255FF0"/>
    <w:rsid w:val="00257768"/>
    <w:rsid w:val="0026004D"/>
    <w:rsid w:val="00261347"/>
    <w:rsid w:val="00261A22"/>
    <w:rsid w:val="00262029"/>
    <w:rsid w:val="002630E0"/>
    <w:rsid w:val="00263B86"/>
    <w:rsid w:val="0026419E"/>
    <w:rsid w:val="00264DDF"/>
    <w:rsid w:val="00265B9B"/>
    <w:rsid w:val="00265D7A"/>
    <w:rsid w:val="00266652"/>
    <w:rsid w:val="00267363"/>
    <w:rsid w:val="00270A44"/>
    <w:rsid w:val="0027229B"/>
    <w:rsid w:val="00273288"/>
    <w:rsid w:val="00274751"/>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F7B"/>
    <w:rsid w:val="002860C4"/>
    <w:rsid w:val="00291AC4"/>
    <w:rsid w:val="002925F7"/>
    <w:rsid w:val="00292B5B"/>
    <w:rsid w:val="002936BC"/>
    <w:rsid w:val="00293C6F"/>
    <w:rsid w:val="00293E27"/>
    <w:rsid w:val="002941FB"/>
    <w:rsid w:val="00294827"/>
    <w:rsid w:val="00294DB5"/>
    <w:rsid w:val="00295468"/>
    <w:rsid w:val="00295850"/>
    <w:rsid w:val="002958D9"/>
    <w:rsid w:val="00295F0A"/>
    <w:rsid w:val="002979E8"/>
    <w:rsid w:val="002979F7"/>
    <w:rsid w:val="002A0057"/>
    <w:rsid w:val="002A10DA"/>
    <w:rsid w:val="002A12FB"/>
    <w:rsid w:val="002A192B"/>
    <w:rsid w:val="002A221E"/>
    <w:rsid w:val="002A2C1F"/>
    <w:rsid w:val="002A45BA"/>
    <w:rsid w:val="002A4BB7"/>
    <w:rsid w:val="002A4D8B"/>
    <w:rsid w:val="002A622E"/>
    <w:rsid w:val="002A6B19"/>
    <w:rsid w:val="002A6D98"/>
    <w:rsid w:val="002A7849"/>
    <w:rsid w:val="002A7D18"/>
    <w:rsid w:val="002B0C57"/>
    <w:rsid w:val="002B0EB5"/>
    <w:rsid w:val="002B12F7"/>
    <w:rsid w:val="002B2847"/>
    <w:rsid w:val="002B314A"/>
    <w:rsid w:val="002B37A3"/>
    <w:rsid w:val="002B3E63"/>
    <w:rsid w:val="002B4334"/>
    <w:rsid w:val="002B4CF1"/>
    <w:rsid w:val="002B4E0F"/>
    <w:rsid w:val="002B5741"/>
    <w:rsid w:val="002B5BEE"/>
    <w:rsid w:val="002B654C"/>
    <w:rsid w:val="002B7860"/>
    <w:rsid w:val="002B7C43"/>
    <w:rsid w:val="002B7CEE"/>
    <w:rsid w:val="002C1706"/>
    <w:rsid w:val="002C1CF3"/>
    <w:rsid w:val="002C2398"/>
    <w:rsid w:val="002C258D"/>
    <w:rsid w:val="002C351A"/>
    <w:rsid w:val="002C4C0E"/>
    <w:rsid w:val="002C4F9D"/>
    <w:rsid w:val="002C5024"/>
    <w:rsid w:val="002C50C6"/>
    <w:rsid w:val="002C5663"/>
    <w:rsid w:val="002C5E85"/>
    <w:rsid w:val="002D00E5"/>
    <w:rsid w:val="002D191A"/>
    <w:rsid w:val="002D231B"/>
    <w:rsid w:val="002D3E0E"/>
    <w:rsid w:val="002D3F64"/>
    <w:rsid w:val="002D447B"/>
    <w:rsid w:val="002D5098"/>
    <w:rsid w:val="002D75CB"/>
    <w:rsid w:val="002E0F49"/>
    <w:rsid w:val="002E1EE8"/>
    <w:rsid w:val="002E320F"/>
    <w:rsid w:val="002E3947"/>
    <w:rsid w:val="002E3B7C"/>
    <w:rsid w:val="002E4205"/>
    <w:rsid w:val="002E59A4"/>
    <w:rsid w:val="002E5F4D"/>
    <w:rsid w:val="002E67F0"/>
    <w:rsid w:val="002E7C6B"/>
    <w:rsid w:val="002F088E"/>
    <w:rsid w:val="002F0AA0"/>
    <w:rsid w:val="002F1A33"/>
    <w:rsid w:val="002F228E"/>
    <w:rsid w:val="002F24CE"/>
    <w:rsid w:val="002F30BE"/>
    <w:rsid w:val="002F32B2"/>
    <w:rsid w:val="002F340F"/>
    <w:rsid w:val="002F404D"/>
    <w:rsid w:val="002F472A"/>
    <w:rsid w:val="002F4F62"/>
    <w:rsid w:val="002F5AF8"/>
    <w:rsid w:val="002F6753"/>
    <w:rsid w:val="002F6A69"/>
    <w:rsid w:val="002F6DA9"/>
    <w:rsid w:val="002F7AAA"/>
    <w:rsid w:val="00300B42"/>
    <w:rsid w:val="00301188"/>
    <w:rsid w:val="003013B8"/>
    <w:rsid w:val="00301963"/>
    <w:rsid w:val="00301C0F"/>
    <w:rsid w:val="00302A2C"/>
    <w:rsid w:val="00302E56"/>
    <w:rsid w:val="003030DC"/>
    <w:rsid w:val="003039DA"/>
    <w:rsid w:val="00303C0A"/>
    <w:rsid w:val="003052E9"/>
    <w:rsid w:val="00305409"/>
    <w:rsid w:val="0030790D"/>
    <w:rsid w:val="00307CA4"/>
    <w:rsid w:val="00310823"/>
    <w:rsid w:val="00310A36"/>
    <w:rsid w:val="00312007"/>
    <w:rsid w:val="00312DFD"/>
    <w:rsid w:val="00313B48"/>
    <w:rsid w:val="00314CCB"/>
    <w:rsid w:val="00314DB3"/>
    <w:rsid w:val="00316ADC"/>
    <w:rsid w:val="00316D63"/>
    <w:rsid w:val="00317912"/>
    <w:rsid w:val="0032110B"/>
    <w:rsid w:val="00321A0E"/>
    <w:rsid w:val="00321E67"/>
    <w:rsid w:val="003230F1"/>
    <w:rsid w:val="0032441B"/>
    <w:rsid w:val="003244D1"/>
    <w:rsid w:val="00324CDB"/>
    <w:rsid w:val="00326021"/>
    <w:rsid w:val="003324E0"/>
    <w:rsid w:val="00332928"/>
    <w:rsid w:val="0033463A"/>
    <w:rsid w:val="00336875"/>
    <w:rsid w:val="00337988"/>
    <w:rsid w:val="00340BF6"/>
    <w:rsid w:val="00341121"/>
    <w:rsid w:val="00341B75"/>
    <w:rsid w:val="00343C53"/>
    <w:rsid w:val="0034523B"/>
    <w:rsid w:val="003466AD"/>
    <w:rsid w:val="00347054"/>
    <w:rsid w:val="00347873"/>
    <w:rsid w:val="00347EB2"/>
    <w:rsid w:val="00350F38"/>
    <w:rsid w:val="0035274B"/>
    <w:rsid w:val="003527CF"/>
    <w:rsid w:val="003536C1"/>
    <w:rsid w:val="0035635D"/>
    <w:rsid w:val="003563DC"/>
    <w:rsid w:val="0035760F"/>
    <w:rsid w:val="00360CD0"/>
    <w:rsid w:val="00362568"/>
    <w:rsid w:val="00362738"/>
    <w:rsid w:val="00363F28"/>
    <w:rsid w:val="00364262"/>
    <w:rsid w:val="003645D7"/>
    <w:rsid w:val="0036497A"/>
    <w:rsid w:val="00367644"/>
    <w:rsid w:val="003678BD"/>
    <w:rsid w:val="003707D3"/>
    <w:rsid w:val="00372D8C"/>
    <w:rsid w:val="00373587"/>
    <w:rsid w:val="003735BE"/>
    <w:rsid w:val="003739E3"/>
    <w:rsid w:val="003745C3"/>
    <w:rsid w:val="00375141"/>
    <w:rsid w:val="00375852"/>
    <w:rsid w:val="0037698A"/>
    <w:rsid w:val="003801B7"/>
    <w:rsid w:val="00380683"/>
    <w:rsid w:val="003807FC"/>
    <w:rsid w:val="00380E2C"/>
    <w:rsid w:val="003810CA"/>
    <w:rsid w:val="003814E5"/>
    <w:rsid w:val="00381B4C"/>
    <w:rsid w:val="00383123"/>
    <w:rsid w:val="00383682"/>
    <w:rsid w:val="00383DA1"/>
    <w:rsid w:val="00383DBB"/>
    <w:rsid w:val="00384511"/>
    <w:rsid w:val="00385BF6"/>
    <w:rsid w:val="00386A4B"/>
    <w:rsid w:val="003905F3"/>
    <w:rsid w:val="003917CB"/>
    <w:rsid w:val="003926AA"/>
    <w:rsid w:val="00396C61"/>
    <w:rsid w:val="003A004F"/>
    <w:rsid w:val="003A1C0C"/>
    <w:rsid w:val="003A1CE2"/>
    <w:rsid w:val="003A1D35"/>
    <w:rsid w:val="003A2642"/>
    <w:rsid w:val="003A30C5"/>
    <w:rsid w:val="003A4085"/>
    <w:rsid w:val="003A4A87"/>
    <w:rsid w:val="003A4C43"/>
    <w:rsid w:val="003A4ECC"/>
    <w:rsid w:val="003A4F1C"/>
    <w:rsid w:val="003A5098"/>
    <w:rsid w:val="003B02AC"/>
    <w:rsid w:val="003B06ED"/>
    <w:rsid w:val="003B07C4"/>
    <w:rsid w:val="003B27A7"/>
    <w:rsid w:val="003B360F"/>
    <w:rsid w:val="003B374F"/>
    <w:rsid w:val="003B3BF5"/>
    <w:rsid w:val="003B713D"/>
    <w:rsid w:val="003C17B4"/>
    <w:rsid w:val="003C1904"/>
    <w:rsid w:val="003C1B8E"/>
    <w:rsid w:val="003C1DE9"/>
    <w:rsid w:val="003C4811"/>
    <w:rsid w:val="003C4C04"/>
    <w:rsid w:val="003C4CA3"/>
    <w:rsid w:val="003C4D7F"/>
    <w:rsid w:val="003C5391"/>
    <w:rsid w:val="003C5B1C"/>
    <w:rsid w:val="003C6E43"/>
    <w:rsid w:val="003C70CF"/>
    <w:rsid w:val="003C7BB8"/>
    <w:rsid w:val="003C7D32"/>
    <w:rsid w:val="003D0759"/>
    <w:rsid w:val="003D103F"/>
    <w:rsid w:val="003D28DD"/>
    <w:rsid w:val="003D2EE8"/>
    <w:rsid w:val="003D2F71"/>
    <w:rsid w:val="003D3570"/>
    <w:rsid w:val="003D36E6"/>
    <w:rsid w:val="003D54FA"/>
    <w:rsid w:val="003D5B65"/>
    <w:rsid w:val="003D6541"/>
    <w:rsid w:val="003D66EB"/>
    <w:rsid w:val="003D6838"/>
    <w:rsid w:val="003D716B"/>
    <w:rsid w:val="003E0222"/>
    <w:rsid w:val="003E0E5A"/>
    <w:rsid w:val="003E149A"/>
    <w:rsid w:val="003E1A36"/>
    <w:rsid w:val="003E1AF7"/>
    <w:rsid w:val="003E22F9"/>
    <w:rsid w:val="003E316D"/>
    <w:rsid w:val="003E34C7"/>
    <w:rsid w:val="003E3DD4"/>
    <w:rsid w:val="003E5D3B"/>
    <w:rsid w:val="003E705F"/>
    <w:rsid w:val="003E7A13"/>
    <w:rsid w:val="003F06FD"/>
    <w:rsid w:val="003F0BB2"/>
    <w:rsid w:val="003F1537"/>
    <w:rsid w:val="003F1645"/>
    <w:rsid w:val="003F18E2"/>
    <w:rsid w:val="003F2400"/>
    <w:rsid w:val="003F31F2"/>
    <w:rsid w:val="003F3B11"/>
    <w:rsid w:val="003F62C6"/>
    <w:rsid w:val="0040016B"/>
    <w:rsid w:val="004011D8"/>
    <w:rsid w:val="0040163E"/>
    <w:rsid w:val="004037E8"/>
    <w:rsid w:val="004040A8"/>
    <w:rsid w:val="004041C4"/>
    <w:rsid w:val="004109D2"/>
    <w:rsid w:val="00410BE5"/>
    <w:rsid w:val="00410C28"/>
    <w:rsid w:val="00410D44"/>
    <w:rsid w:val="00411BE0"/>
    <w:rsid w:val="00411CE0"/>
    <w:rsid w:val="004120C1"/>
    <w:rsid w:val="0041219E"/>
    <w:rsid w:val="00412DDE"/>
    <w:rsid w:val="004134B3"/>
    <w:rsid w:val="00413F7E"/>
    <w:rsid w:val="004162C3"/>
    <w:rsid w:val="00416EFC"/>
    <w:rsid w:val="00416F7B"/>
    <w:rsid w:val="0041701C"/>
    <w:rsid w:val="00420051"/>
    <w:rsid w:val="00420C31"/>
    <w:rsid w:val="00422350"/>
    <w:rsid w:val="00422F72"/>
    <w:rsid w:val="0042343D"/>
    <w:rsid w:val="0042414F"/>
    <w:rsid w:val="004242F1"/>
    <w:rsid w:val="0042487B"/>
    <w:rsid w:val="00426A9A"/>
    <w:rsid w:val="0042747D"/>
    <w:rsid w:val="00427C49"/>
    <w:rsid w:val="004300A0"/>
    <w:rsid w:val="00430CE9"/>
    <w:rsid w:val="004315EE"/>
    <w:rsid w:val="00431E13"/>
    <w:rsid w:val="004323CD"/>
    <w:rsid w:val="00432A6B"/>
    <w:rsid w:val="00432F7A"/>
    <w:rsid w:val="0043357A"/>
    <w:rsid w:val="00434B77"/>
    <w:rsid w:val="0043544E"/>
    <w:rsid w:val="00436371"/>
    <w:rsid w:val="00436A9F"/>
    <w:rsid w:val="00437331"/>
    <w:rsid w:val="0044026A"/>
    <w:rsid w:val="004406DB"/>
    <w:rsid w:val="0044198C"/>
    <w:rsid w:val="00441EC5"/>
    <w:rsid w:val="00442D34"/>
    <w:rsid w:val="00443150"/>
    <w:rsid w:val="00444678"/>
    <w:rsid w:val="00444831"/>
    <w:rsid w:val="00444983"/>
    <w:rsid w:val="0044550D"/>
    <w:rsid w:val="0044669D"/>
    <w:rsid w:val="0045024A"/>
    <w:rsid w:val="004509F6"/>
    <w:rsid w:val="00451F36"/>
    <w:rsid w:val="00452165"/>
    <w:rsid w:val="00453394"/>
    <w:rsid w:val="00453FE3"/>
    <w:rsid w:val="00454ABC"/>
    <w:rsid w:val="00454CCC"/>
    <w:rsid w:val="00455190"/>
    <w:rsid w:val="00455328"/>
    <w:rsid w:val="00455B43"/>
    <w:rsid w:val="0045787F"/>
    <w:rsid w:val="00457CBC"/>
    <w:rsid w:val="00460590"/>
    <w:rsid w:val="00460981"/>
    <w:rsid w:val="00460D1A"/>
    <w:rsid w:val="00461B73"/>
    <w:rsid w:val="00464520"/>
    <w:rsid w:val="00464F27"/>
    <w:rsid w:val="004664A1"/>
    <w:rsid w:val="00466F11"/>
    <w:rsid w:val="00467FA8"/>
    <w:rsid w:val="00471092"/>
    <w:rsid w:val="00471B88"/>
    <w:rsid w:val="00471C7C"/>
    <w:rsid w:val="004725B8"/>
    <w:rsid w:val="0047268C"/>
    <w:rsid w:val="004739C0"/>
    <w:rsid w:val="00473E0E"/>
    <w:rsid w:val="00473FA1"/>
    <w:rsid w:val="00474662"/>
    <w:rsid w:val="00474CE1"/>
    <w:rsid w:val="004762DD"/>
    <w:rsid w:val="0047737D"/>
    <w:rsid w:val="0048071D"/>
    <w:rsid w:val="00480933"/>
    <w:rsid w:val="00480B01"/>
    <w:rsid w:val="004814D7"/>
    <w:rsid w:val="004815C8"/>
    <w:rsid w:val="00481D50"/>
    <w:rsid w:val="004820E4"/>
    <w:rsid w:val="0048379E"/>
    <w:rsid w:val="00483AE7"/>
    <w:rsid w:val="00483B4A"/>
    <w:rsid w:val="00483B93"/>
    <w:rsid w:val="00483CE2"/>
    <w:rsid w:val="0048412F"/>
    <w:rsid w:val="0048424A"/>
    <w:rsid w:val="00484778"/>
    <w:rsid w:val="00485DB2"/>
    <w:rsid w:val="0048681D"/>
    <w:rsid w:val="00486F13"/>
    <w:rsid w:val="0048714D"/>
    <w:rsid w:val="00487410"/>
    <w:rsid w:val="00487DEC"/>
    <w:rsid w:val="00490AC4"/>
    <w:rsid w:val="0049255E"/>
    <w:rsid w:val="004936FE"/>
    <w:rsid w:val="004948D4"/>
    <w:rsid w:val="004951C6"/>
    <w:rsid w:val="00495B32"/>
    <w:rsid w:val="00495CB3"/>
    <w:rsid w:val="004969C6"/>
    <w:rsid w:val="00496A12"/>
    <w:rsid w:val="00496DE9"/>
    <w:rsid w:val="004970C2"/>
    <w:rsid w:val="004A06F0"/>
    <w:rsid w:val="004A06FA"/>
    <w:rsid w:val="004A1958"/>
    <w:rsid w:val="004A2BD6"/>
    <w:rsid w:val="004A398A"/>
    <w:rsid w:val="004A461B"/>
    <w:rsid w:val="004A7485"/>
    <w:rsid w:val="004B0AB6"/>
    <w:rsid w:val="004B0EEF"/>
    <w:rsid w:val="004B1C94"/>
    <w:rsid w:val="004B1EC1"/>
    <w:rsid w:val="004B2CE4"/>
    <w:rsid w:val="004B329D"/>
    <w:rsid w:val="004B3939"/>
    <w:rsid w:val="004B482A"/>
    <w:rsid w:val="004B49FD"/>
    <w:rsid w:val="004B4FE2"/>
    <w:rsid w:val="004B5B03"/>
    <w:rsid w:val="004B748A"/>
    <w:rsid w:val="004B75B7"/>
    <w:rsid w:val="004B7F14"/>
    <w:rsid w:val="004C0356"/>
    <w:rsid w:val="004C16D7"/>
    <w:rsid w:val="004C1BE2"/>
    <w:rsid w:val="004C1D54"/>
    <w:rsid w:val="004C2AA5"/>
    <w:rsid w:val="004C2AF8"/>
    <w:rsid w:val="004C35DE"/>
    <w:rsid w:val="004C4E81"/>
    <w:rsid w:val="004C5188"/>
    <w:rsid w:val="004C6CA9"/>
    <w:rsid w:val="004D0F63"/>
    <w:rsid w:val="004D0FE6"/>
    <w:rsid w:val="004D1AD3"/>
    <w:rsid w:val="004D218B"/>
    <w:rsid w:val="004D2A8A"/>
    <w:rsid w:val="004D2DDB"/>
    <w:rsid w:val="004D4CFF"/>
    <w:rsid w:val="004D50F4"/>
    <w:rsid w:val="004D59A5"/>
    <w:rsid w:val="004E01DA"/>
    <w:rsid w:val="004E0E63"/>
    <w:rsid w:val="004E1161"/>
    <w:rsid w:val="004E143A"/>
    <w:rsid w:val="004E1D17"/>
    <w:rsid w:val="004E290D"/>
    <w:rsid w:val="004E2C5A"/>
    <w:rsid w:val="004E3244"/>
    <w:rsid w:val="004E3465"/>
    <w:rsid w:val="004E35E1"/>
    <w:rsid w:val="004E45CE"/>
    <w:rsid w:val="004E537A"/>
    <w:rsid w:val="004E57C6"/>
    <w:rsid w:val="004E5EA6"/>
    <w:rsid w:val="004E7520"/>
    <w:rsid w:val="004F0400"/>
    <w:rsid w:val="004F1436"/>
    <w:rsid w:val="004F1A59"/>
    <w:rsid w:val="004F1F01"/>
    <w:rsid w:val="004F3748"/>
    <w:rsid w:val="004F4AAA"/>
    <w:rsid w:val="004F5851"/>
    <w:rsid w:val="004F61F5"/>
    <w:rsid w:val="004F762E"/>
    <w:rsid w:val="00502095"/>
    <w:rsid w:val="005020BE"/>
    <w:rsid w:val="00504CAE"/>
    <w:rsid w:val="00504FEB"/>
    <w:rsid w:val="00505999"/>
    <w:rsid w:val="00506C4B"/>
    <w:rsid w:val="0050749F"/>
    <w:rsid w:val="005076BB"/>
    <w:rsid w:val="00507A5C"/>
    <w:rsid w:val="005105B3"/>
    <w:rsid w:val="00510914"/>
    <w:rsid w:val="005118F8"/>
    <w:rsid w:val="00512179"/>
    <w:rsid w:val="00514756"/>
    <w:rsid w:val="00514D73"/>
    <w:rsid w:val="00514E5C"/>
    <w:rsid w:val="00515562"/>
    <w:rsid w:val="005155D6"/>
    <w:rsid w:val="0051580D"/>
    <w:rsid w:val="0051681B"/>
    <w:rsid w:val="005204C1"/>
    <w:rsid w:val="0052120D"/>
    <w:rsid w:val="0052122E"/>
    <w:rsid w:val="00521A50"/>
    <w:rsid w:val="0052608E"/>
    <w:rsid w:val="00526C21"/>
    <w:rsid w:val="00527E8D"/>
    <w:rsid w:val="005305EA"/>
    <w:rsid w:val="00530F77"/>
    <w:rsid w:val="00533765"/>
    <w:rsid w:val="00534436"/>
    <w:rsid w:val="00534A0D"/>
    <w:rsid w:val="00534FAF"/>
    <w:rsid w:val="005353F0"/>
    <w:rsid w:val="00535498"/>
    <w:rsid w:val="005365AB"/>
    <w:rsid w:val="005370B3"/>
    <w:rsid w:val="005373CC"/>
    <w:rsid w:val="00537C09"/>
    <w:rsid w:val="00537F52"/>
    <w:rsid w:val="0054057E"/>
    <w:rsid w:val="00540C7E"/>
    <w:rsid w:val="00540CE5"/>
    <w:rsid w:val="00541762"/>
    <w:rsid w:val="005418B7"/>
    <w:rsid w:val="00541DAE"/>
    <w:rsid w:val="005428A1"/>
    <w:rsid w:val="00542961"/>
    <w:rsid w:val="00543905"/>
    <w:rsid w:val="00544887"/>
    <w:rsid w:val="00544C58"/>
    <w:rsid w:val="00544FCB"/>
    <w:rsid w:val="005453BE"/>
    <w:rsid w:val="005458D3"/>
    <w:rsid w:val="00550C81"/>
    <w:rsid w:val="00550C9D"/>
    <w:rsid w:val="0055128E"/>
    <w:rsid w:val="0055142B"/>
    <w:rsid w:val="005517F3"/>
    <w:rsid w:val="00551863"/>
    <w:rsid w:val="0055344D"/>
    <w:rsid w:val="00554698"/>
    <w:rsid w:val="0055478F"/>
    <w:rsid w:val="0055506E"/>
    <w:rsid w:val="005552C0"/>
    <w:rsid w:val="005568E9"/>
    <w:rsid w:val="005569B1"/>
    <w:rsid w:val="00556E5D"/>
    <w:rsid w:val="00557A7D"/>
    <w:rsid w:val="00560151"/>
    <w:rsid w:val="00560801"/>
    <w:rsid w:val="00561467"/>
    <w:rsid w:val="00561870"/>
    <w:rsid w:val="005620D7"/>
    <w:rsid w:val="00562843"/>
    <w:rsid w:val="005634BD"/>
    <w:rsid w:val="00563D58"/>
    <w:rsid w:val="00565333"/>
    <w:rsid w:val="005659E7"/>
    <w:rsid w:val="00565D55"/>
    <w:rsid w:val="005677DD"/>
    <w:rsid w:val="0057083A"/>
    <w:rsid w:val="0057094C"/>
    <w:rsid w:val="00571884"/>
    <w:rsid w:val="005726F5"/>
    <w:rsid w:val="005740DE"/>
    <w:rsid w:val="00575A75"/>
    <w:rsid w:val="00575B9B"/>
    <w:rsid w:val="0057650D"/>
    <w:rsid w:val="0057703E"/>
    <w:rsid w:val="00577B04"/>
    <w:rsid w:val="005801A8"/>
    <w:rsid w:val="00580AD3"/>
    <w:rsid w:val="00582BF8"/>
    <w:rsid w:val="00582C2D"/>
    <w:rsid w:val="0058338F"/>
    <w:rsid w:val="005833C2"/>
    <w:rsid w:val="005842EC"/>
    <w:rsid w:val="00584A96"/>
    <w:rsid w:val="00585171"/>
    <w:rsid w:val="00586B4A"/>
    <w:rsid w:val="00587BCE"/>
    <w:rsid w:val="00587C38"/>
    <w:rsid w:val="0059241F"/>
    <w:rsid w:val="00592B27"/>
    <w:rsid w:val="00592D74"/>
    <w:rsid w:val="00593222"/>
    <w:rsid w:val="00596977"/>
    <w:rsid w:val="0059697F"/>
    <w:rsid w:val="005A01FB"/>
    <w:rsid w:val="005A02B9"/>
    <w:rsid w:val="005A06E0"/>
    <w:rsid w:val="005A0A5C"/>
    <w:rsid w:val="005A0BA9"/>
    <w:rsid w:val="005A1A4A"/>
    <w:rsid w:val="005A215F"/>
    <w:rsid w:val="005A3574"/>
    <w:rsid w:val="005A3FDA"/>
    <w:rsid w:val="005A57E4"/>
    <w:rsid w:val="005A5BCD"/>
    <w:rsid w:val="005A6244"/>
    <w:rsid w:val="005A67CF"/>
    <w:rsid w:val="005A6BB0"/>
    <w:rsid w:val="005A75C4"/>
    <w:rsid w:val="005A79D8"/>
    <w:rsid w:val="005B0B61"/>
    <w:rsid w:val="005B2778"/>
    <w:rsid w:val="005B2C57"/>
    <w:rsid w:val="005B383F"/>
    <w:rsid w:val="005B4372"/>
    <w:rsid w:val="005B4917"/>
    <w:rsid w:val="005B5717"/>
    <w:rsid w:val="005B5FC2"/>
    <w:rsid w:val="005B70B1"/>
    <w:rsid w:val="005B782B"/>
    <w:rsid w:val="005C106F"/>
    <w:rsid w:val="005C1535"/>
    <w:rsid w:val="005C2DCD"/>
    <w:rsid w:val="005C37DA"/>
    <w:rsid w:val="005C37F3"/>
    <w:rsid w:val="005C39D2"/>
    <w:rsid w:val="005C5465"/>
    <w:rsid w:val="005C5A4C"/>
    <w:rsid w:val="005C66C3"/>
    <w:rsid w:val="005C6E1C"/>
    <w:rsid w:val="005C6E8C"/>
    <w:rsid w:val="005C6FCB"/>
    <w:rsid w:val="005D0569"/>
    <w:rsid w:val="005D1F34"/>
    <w:rsid w:val="005D2306"/>
    <w:rsid w:val="005D286B"/>
    <w:rsid w:val="005D33FF"/>
    <w:rsid w:val="005D36E6"/>
    <w:rsid w:val="005D3C2C"/>
    <w:rsid w:val="005D3FD0"/>
    <w:rsid w:val="005D4882"/>
    <w:rsid w:val="005D4CEA"/>
    <w:rsid w:val="005D4D5C"/>
    <w:rsid w:val="005D5D90"/>
    <w:rsid w:val="005D639B"/>
    <w:rsid w:val="005D68AD"/>
    <w:rsid w:val="005D7266"/>
    <w:rsid w:val="005D7669"/>
    <w:rsid w:val="005D7D85"/>
    <w:rsid w:val="005E1838"/>
    <w:rsid w:val="005E1DEB"/>
    <w:rsid w:val="005E25E0"/>
    <w:rsid w:val="005E2715"/>
    <w:rsid w:val="005E2C44"/>
    <w:rsid w:val="005E3493"/>
    <w:rsid w:val="005E390D"/>
    <w:rsid w:val="005E57B7"/>
    <w:rsid w:val="005E68D3"/>
    <w:rsid w:val="005E6F86"/>
    <w:rsid w:val="005E72EE"/>
    <w:rsid w:val="005E7440"/>
    <w:rsid w:val="005E75F4"/>
    <w:rsid w:val="005F01AF"/>
    <w:rsid w:val="005F09C6"/>
    <w:rsid w:val="005F19AE"/>
    <w:rsid w:val="005F1C47"/>
    <w:rsid w:val="005F3A0F"/>
    <w:rsid w:val="005F48B1"/>
    <w:rsid w:val="005F509F"/>
    <w:rsid w:val="005F60A7"/>
    <w:rsid w:val="005F6A73"/>
    <w:rsid w:val="005F758B"/>
    <w:rsid w:val="006003E1"/>
    <w:rsid w:val="00600409"/>
    <w:rsid w:val="00600EF9"/>
    <w:rsid w:val="00601005"/>
    <w:rsid w:val="0060112A"/>
    <w:rsid w:val="00602BA6"/>
    <w:rsid w:val="0060426B"/>
    <w:rsid w:val="006042DE"/>
    <w:rsid w:val="00604BAC"/>
    <w:rsid w:val="006061CE"/>
    <w:rsid w:val="00607835"/>
    <w:rsid w:val="00607ECA"/>
    <w:rsid w:val="00610135"/>
    <w:rsid w:val="0061114D"/>
    <w:rsid w:val="00611667"/>
    <w:rsid w:val="006125D5"/>
    <w:rsid w:val="00614117"/>
    <w:rsid w:val="00614F7D"/>
    <w:rsid w:val="0061501D"/>
    <w:rsid w:val="00615F57"/>
    <w:rsid w:val="00616605"/>
    <w:rsid w:val="00616C66"/>
    <w:rsid w:val="00616CAC"/>
    <w:rsid w:val="00616CBA"/>
    <w:rsid w:val="00616E51"/>
    <w:rsid w:val="00617384"/>
    <w:rsid w:val="00617643"/>
    <w:rsid w:val="00621188"/>
    <w:rsid w:val="00623F19"/>
    <w:rsid w:val="006257ED"/>
    <w:rsid w:val="00627128"/>
    <w:rsid w:val="00627F33"/>
    <w:rsid w:val="00630479"/>
    <w:rsid w:val="00631943"/>
    <w:rsid w:val="006336F2"/>
    <w:rsid w:val="0063439C"/>
    <w:rsid w:val="00635038"/>
    <w:rsid w:val="00635815"/>
    <w:rsid w:val="00635C5D"/>
    <w:rsid w:val="0063649F"/>
    <w:rsid w:val="00636F27"/>
    <w:rsid w:val="00637BB3"/>
    <w:rsid w:val="00640C01"/>
    <w:rsid w:val="0064151D"/>
    <w:rsid w:val="0064251E"/>
    <w:rsid w:val="0064472F"/>
    <w:rsid w:val="00645485"/>
    <w:rsid w:val="0064607F"/>
    <w:rsid w:val="006464D9"/>
    <w:rsid w:val="006479E9"/>
    <w:rsid w:val="00650AEF"/>
    <w:rsid w:val="006512A1"/>
    <w:rsid w:val="00651523"/>
    <w:rsid w:val="00651837"/>
    <w:rsid w:val="00651892"/>
    <w:rsid w:val="00651A4B"/>
    <w:rsid w:val="00651B8F"/>
    <w:rsid w:val="00652555"/>
    <w:rsid w:val="00652581"/>
    <w:rsid w:val="006535C9"/>
    <w:rsid w:val="00654A9B"/>
    <w:rsid w:val="00656CCB"/>
    <w:rsid w:val="0065731B"/>
    <w:rsid w:val="00657C80"/>
    <w:rsid w:val="00660BBB"/>
    <w:rsid w:val="00661091"/>
    <w:rsid w:val="00661BF5"/>
    <w:rsid w:val="00662DE9"/>
    <w:rsid w:val="00663D18"/>
    <w:rsid w:val="00663D21"/>
    <w:rsid w:val="00663FAB"/>
    <w:rsid w:val="006663D5"/>
    <w:rsid w:val="00666D1D"/>
    <w:rsid w:val="00667010"/>
    <w:rsid w:val="00667188"/>
    <w:rsid w:val="00670498"/>
    <w:rsid w:val="0067096B"/>
    <w:rsid w:val="00670F20"/>
    <w:rsid w:val="00671EB8"/>
    <w:rsid w:val="006738C3"/>
    <w:rsid w:val="00674233"/>
    <w:rsid w:val="00675EB0"/>
    <w:rsid w:val="00675FB0"/>
    <w:rsid w:val="0067659A"/>
    <w:rsid w:val="00677D04"/>
    <w:rsid w:val="00681593"/>
    <w:rsid w:val="00681AC4"/>
    <w:rsid w:val="00682C60"/>
    <w:rsid w:val="00683937"/>
    <w:rsid w:val="006850E9"/>
    <w:rsid w:val="006851E9"/>
    <w:rsid w:val="00686896"/>
    <w:rsid w:val="006879AF"/>
    <w:rsid w:val="00690236"/>
    <w:rsid w:val="006907A4"/>
    <w:rsid w:val="00690DF0"/>
    <w:rsid w:val="00694755"/>
    <w:rsid w:val="00694D79"/>
    <w:rsid w:val="00695056"/>
    <w:rsid w:val="00695237"/>
    <w:rsid w:val="00695808"/>
    <w:rsid w:val="00696791"/>
    <w:rsid w:val="00696F36"/>
    <w:rsid w:val="006A0792"/>
    <w:rsid w:val="006A1707"/>
    <w:rsid w:val="006A1F9C"/>
    <w:rsid w:val="006A2808"/>
    <w:rsid w:val="006A2819"/>
    <w:rsid w:val="006A477D"/>
    <w:rsid w:val="006A6D08"/>
    <w:rsid w:val="006B1456"/>
    <w:rsid w:val="006B30C2"/>
    <w:rsid w:val="006B31EC"/>
    <w:rsid w:val="006B46FB"/>
    <w:rsid w:val="006B48A9"/>
    <w:rsid w:val="006B5703"/>
    <w:rsid w:val="006B590C"/>
    <w:rsid w:val="006B6C9E"/>
    <w:rsid w:val="006B789E"/>
    <w:rsid w:val="006C009A"/>
    <w:rsid w:val="006C0D06"/>
    <w:rsid w:val="006C15E6"/>
    <w:rsid w:val="006C16B9"/>
    <w:rsid w:val="006C2272"/>
    <w:rsid w:val="006C2B34"/>
    <w:rsid w:val="006C3742"/>
    <w:rsid w:val="006C3854"/>
    <w:rsid w:val="006C3955"/>
    <w:rsid w:val="006C47E7"/>
    <w:rsid w:val="006C60F5"/>
    <w:rsid w:val="006C715A"/>
    <w:rsid w:val="006D01D3"/>
    <w:rsid w:val="006D1C90"/>
    <w:rsid w:val="006D270B"/>
    <w:rsid w:val="006D306E"/>
    <w:rsid w:val="006D3A6D"/>
    <w:rsid w:val="006D5730"/>
    <w:rsid w:val="006D633E"/>
    <w:rsid w:val="006D6BE3"/>
    <w:rsid w:val="006D70D0"/>
    <w:rsid w:val="006D7A12"/>
    <w:rsid w:val="006E0C2C"/>
    <w:rsid w:val="006E0F73"/>
    <w:rsid w:val="006E1F56"/>
    <w:rsid w:val="006E21FB"/>
    <w:rsid w:val="006E2764"/>
    <w:rsid w:val="006E39ED"/>
    <w:rsid w:val="006E3F87"/>
    <w:rsid w:val="006E5328"/>
    <w:rsid w:val="006E599A"/>
    <w:rsid w:val="006E5D48"/>
    <w:rsid w:val="006E64C3"/>
    <w:rsid w:val="006E65E2"/>
    <w:rsid w:val="006E70F8"/>
    <w:rsid w:val="006E73C4"/>
    <w:rsid w:val="006E78AB"/>
    <w:rsid w:val="006E7F3B"/>
    <w:rsid w:val="006F092E"/>
    <w:rsid w:val="006F173E"/>
    <w:rsid w:val="006F2275"/>
    <w:rsid w:val="006F2BB1"/>
    <w:rsid w:val="006F5D6C"/>
    <w:rsid w:val="006F5EBF"/>
    <w:rsid w:val="006F5F8B"/>
    <w:rsid w:val="006F6193"/>
    <w:rsid w:val="006F74F8"/>
    <w:rsid w:val="006F74F9"/>
    <w:rsid w:val="007006FC"/>
    <w:rsid w:val="00701C5B"/>
    <w:rsid w:val="00703659"/>
    <w:rsid w:val="0070403C"/>
    <w:rsid w:val="0070411E"/>
    <w:rsid w:val="0070427F"/>
    <w:rsid w:val="0070628F"/>
    <w:rsid w:val="00706710"/>
    <w:rsid w:val="00710AB7"/>
    <w:rsid w:val="00711447"/>
    <w:rsid w:val="0071176A"/>
    <w:rsid w:val="00711CD7"/>
    <w:rsid w:val="007120AE"/>
    <w:rsid w:val="007120F4"/>
    <w:rsid w:val="00712B09"/>
    <w:rsid w:val="00713A42"/>
    <w:rsid w:val="00713B03"/>
    <w:rsid w:val="00713B40"/>
    <w:rsid w:val="00714068"/>
    <w:rsid w:val="00714355"/>
    <w:rsid w:val="00715F3C"/>
    <w:rsid w:val="00715F69"/>
    <w:rsid w:val="007165A0"/>
    <w:rsid w:val="0071673F"/>
    <w:rsid w:val="0071768C"/>
    <w:rsid w:val="00717A21"/>
    <w:rsid w:val="00720190"/>
    <w:rsid w:val="00720B33"/>
    <w:rsid w:val="00720F61"/>
    <w:rsid w:val="00720F7F"/>
    <w:rsid w:val="00721BBA"/>
    <w:rsid w:val="00721DCD"/>
    <w:rsid w:val="00721F6F"/>
    <w:rsid w:val="00721FFE"/>
    <w:rsid w:val="007230E3"/>
    <w:rsid w:val="00723E83"/>
    <w:rsid w:val="00724112"/>
    <w:rsid w:val="00724636"/>
    <w:rsid w:val="007263B5"/>
    <w:rsid w:val="00726993"/>
    <w:rsid w:val="00727328"/>
    <w:rsid w:val="00727E73"/>
    <w:rsid w:val="007313DF"/>
    <w:rsid w:val="007319D5"/>
    <w:rsid w:val="007331C7"/>
    <w:rsid w:val="00733BB9"/>
    <w:rsid w:val="00734345"/>
    <w:rsid w:val="00735465"/>
    <w:rsid w:val="00735B72"/>
    <w:rsid w:val="007362B9"/>
    <w:rsid w:val="007365DD"/>
    <w:rsid w:val="00737D6B"/>
    <w:rsid w:val="0074196E"/>
    <w:rsid w:val="00743550"/>
    <w:rsid w:val="0074380F"/>
    <w:rsid w:val="00743B6A"/>
    <w:rsid w:val="0074467A"/>
    <w:rsid w:val="00745545"/>
    <w:rsid w:val="00745F3E"/>
    <w:rsid w:val="00746FD4"/>
    <w:rsid w:val="00747830"/>
    <w:rsid w:val="00747ECF"/>
    <w:rsid w:val="007502FA"/>
    <w:rsid w:val="0075180D"/>
    <w:rsid w:val="00751CE2"/>
    <w:rsid w:val="00751D9D"/>
    <w:rsid w:val="007526B0"/>
    <w:rsid w:val="00753659"/>
    <w:rsid w:val="007547E0"/>
    <w:rsid w:val="00755C0C"/>
    <w:rsid w:val="0076004E"/>
    <w:rsid w:val="007607A4"/>
    <w:rsid w:val="007634C8"/>
    <w:rsid w:val="00764659"/>
    <w:rsid w:val="007648DC"/>
    <w:rsid w:val="00765685"/>
    <w:rsid w:val="007658AE"/>
    <w:rsid w:val="0076591D"/>
    <w:rsid w:val="00765E55"/>
    <w:rsid w:val="007663BB"/>
    <w:rsid w:val="00766CB7"/>
    <w:rsid w:val="007677A9"/>
    <w:rsid w:val="00770839"/>
    <w:rsid w:val="00770D5F"/>
    <w:rsid w:val="0077174D"/>
    <w:rsid w:val="00771D02"/>
    <w:rsid w:val="0077233A"/>
    <w:rsid w:val="0077308A"/>
    <w:rsid w:val="0077313D"/>
    <w:rsid w:val="007736D7"/>
    <w:rsid w:val="00773B47"/>
    <w:rsid w:val="007744F1"/>
    <w:rsid w:val="007748CE"/>
    <w:rsid w:val="00774F2E"/>
    <w:rsid w:val="00776328"/>
    <w:rsid w:val="00776E5F"/>
    <w:rsid w:val="00780437"/>
    <w:rsid w:val="007817A5"/>
    <w:rsid w:val="00782036"/>
    <w:rsid w:val="00782254"/>
    <w:rsid w:val="0078320C"/>
    <w:rsid w:val="00783DD5"/>
    <w:rsid w:val="00784537"/>
    <w:rsid w:val="00785FE5"/>
    <w:rsid w:val="0079092B"/>
    <w:rsid w:val="00790AA4"/>
    <w:rsid w:val="007919B5"/>
    <w:rsid w:val="00792342"/>
    <w:rsid w:val="00792870"/>
    <w:rsid w:val="00792FD5"/>
    <w:rsid w:val="00793201"/>
    <w:rsid w:val="00793450"/>
    <w:rsid w:val="00794583"/>
    <w:rsid w:val="00796520"/>
    <w:rsid w:val="00796A89"/>
    <w:rsid w:val="00796E91"/>
    <w:rsid w:val="00797756"/>
    <w:rsid w:val="007979D2"/>
    <w:rsid w:val="00797AA9"/>
    <w:rsid w:val="007A0B32"/>
    <w:rsid w:val="007A0C37"/>
    <w:rsid w:val="007A2404"/>
    <w:rsid w:val="007A27FB"/>
    <w:rsid w:val="007A2F3E"/>
    <w:rsid w:val="007A2F5B"/>
    <w:rsid w:val="007A3211"/>
    <w:rsid w:val="007A442B"/>
    <w:rsid w:val="007A458A"/>
    <w:rsid w:val="007A4A08"/>
    <w:rsid w:val="007A4B0F"/>
    <w:rsid w:val="007A5D70"/>
    <w:rsid w:val="007A68CB"/>
    <w:rsid w:val="007A750D"/>
    <w:rsid w:val="007B08FF"/>
    <w:rsid w:val="007B0F89"/>
    <w:rsid w:val="007B2612"/>
    <w:rsid w:val="007B2B4E"/>
    <w:rsid w:val="007B2D64"/>
    <w:rsid w:val="007B512A"/>
    <w:rsid w:val="007B540F"/>
    <w:rsid w:val="007B5CB6"/>
    <w:rsid w:val="007B6897"/>
    <w:rsid w:val="007B7655"/>
    <w:rsid w:val="007B7D0B"/>
    <w:rsid w:val="007B7E42"/>
    <w:rsid w:val="007B7EA1"/>
    <w:rsid w:val="007B7FC5"/>
    <w:rsid w:val="007C0CEF"/>
    <w:rsid w:val="007C1584"/>
    <w:rsid w:val="007C19CC"/>
    <w:rsid w:val="007C2097"/>
    <w:rsid w:val="007C2536"/>
    <w:rsid w:val="007C6A33"/>
    <w:rsid w:val="007C6FC5"/>
    <w:rsid w:val="007C70BE"/>
    <w:rsid w:val="007C7C38"/>
    <w:rsid w:val="007D0925"/>
    <w:rsid w:val="007D0BEE"/>
    <w:rsid w:val="007D1002"/>
    <w:rsid w:val="007D1118"/>
    <w:rsid w:val="007D1570"/>
    <w:rsid w:val="007D3DDB"/>
    <w:rsid w:val="007D4544"/>
    <w:rsid w:val="007D4FDF"/>
    <w:rsid w:val="007D5A25"/>
    <w:rsid w:val="007D6A07"/>
    <w:rsid w:val="007D6B49"/>
    <w:rsid w:val="007D720E"/>
    <w:rsid w:val="007D792B"/>
    <w:rsid w:val="007E04AD"/>
    <w:rsid w:val="007E0D96"/>
    <w:rsid w:val="007E0F50"/>
    <w:rsid w:val="007E199B"/>
    <w:rsid w:val="007E1F3C"/>
    <w:rsid w:val="007E2EE1"/>
    <w:rsid w:val="007E3638"/>
    <w:rsid w:val="007E375B"/>
    <w:rsid w:val="007E3F5D"/>
    <w:rsid w:val="007E78D5"/>
    <w:rsid w:val="007E7B60"/>
    <w:rsid w:val="007F087A"/>
    <w:rsid w:val="007F20F6"/>
    <w:rsid w:val="007F2F89"/>
    <w:rsid w:val="007F32B1"/>
    <w:rsid w:val="007F4677"/>
    <w:rsid w:val="007F4A6D"/>
    <w:rsid w:val="007F7200"/>
    <w:rsid w:val="007F7C4C"/>
    <w:rsid w:val="007F7C71"/>
    <w:rsid w:val="00800C5B"/>
    <w:rsid w:val="00801717"/>
    <w:rsid w:val="0080296D"/>
    <w:rsid w:val="008036C0"/>
    <w:rsid w:val="00803783"/>
    <w:rsid w:val="00804F83"/>
    <w:rsid w:val="00805214"/>
    <w:rsid w:val="0080593B"/>
    <w:rsid w:val="008066FB"/>
    <w:rsid w:val="0081006D"/>
    <w:rsid w:val="00810476"/>
    <w:rsid w:val="00811341"/>
    <w:rsid w:val="008114B6"/>
    <w:rsid w:val="008116FD"/>
    <w:rsid w:val="0081170F"/>
    <w:rsid w:val="0081182E"/>
    <w:rsid w:val="00811971"/>
    <w:rsid w:val="00811A87"/>
    <w:rsid w:val="008120CC"/>
    <w:rsid w:val="0081307E"/>
    <w:rsid w:val="008136B4"/>
    <w:rsid w:val="00814367"/>
    <w:rsid w:val="00814B1D"/>
    <w:rsid w:val="00814B85"/>
    <w:rsid w:val="008150D9"/>
    <w:rsid w:val="008153BC"/>
    <w:rsid w:val="00820A79"/>
    <w:rsid w:val="0082193C"/>
    <w:rsid w:val="008225B3"/>
    <w:rsid w:val="00822602"/>
    <w:rsid w:val="008231B8"/>
    <w:rsid w:val="00823EC0"/>
    <w:rsid w:val="0082443E"/>
    <w:rsid w:val="00824579"/>
    <w:rsid w:val="008257C6"/>
    <w:rsid w:val="008269E1"/>
    <w:rsid w:val="00826BD9"/>
    <w:rsid w:val="008279FA"/>
    <w:rsid w:val="00830210"/>
    <w:rsid w:val="0083046E"/>
    <w:rsid w:val="00830614"/>
    <w:rsid w:val="00830771"/>
    <w:rsid w:val="00830921"/>
    <w:rsid w:val="00831D41"/>
    <w:rsid w:val="00832512"/>
    <w:rsid w:val="00833C77"/>
    <w:rsid w:val="008342E4"/>
    <w:rsid w:val="0083492C"/>
    <w:rsid w:val="008368DF"/>
    <w:rsid w:val="00836B28"/>
    <w:rsid w:val="0084087A"/>
    <w:rsid w:val="008411FB"/>
    <w:rsid w:val="00841859"/>
    <w:rsid w:val="008419BD"/>
    <w:rsid w:val="00841F75"/>
    <w:rsid w:val="00842F7C"/>
    <w:rsid w:val="008430C1"/>
    <w:rsid w:val="00843928"/>
    <w:rsid w:val="00843A07"/>
    <w:rsid w:val="00843B34"/>
    <w:rsid w:val="00843C17"/>
    <w:rsid w:val="008440C5"/>
    <w:rsid w:val="008441D4"/>
    <w:rsid w:val="008446B5"/>
    <w:rsid w:val="00844BA6"/>
    <w:rsid w:val="00845D6D"/>
    <w:rsid w:val="008467E1"/>
    <w:rsid w:val="00846B44"/>
    <w:rsid w:val="0084737B"/>
    <w:rsid w:val="0085074D"/>
    <w:rsid w:val="00850857"/>
    <w:rsid w:val="00851657"/>
    <w:rsid w:val="00851EBE"/>
    <w:rsid w:val="00852EAD"/>
    <w:rsid w:val="00853694"/>
    <w:rsid w:val="00853977"/>
    <w:rsid w:val="00853ACF"/>
    <w:rsid w:val="00853B65"/>
    <w:rsid w:val="00853B79"/>
    <w:rsid w:val="008547BB"/>
    <w:rsid w:val="0085523B"/>
    <w:rsid w:val="00855297"/>
    <w:rsid w:val="00856BAA"/>
    <w:rsid w:val="008574D6"/>
    <w:rsid w:val="00860B95"/>
    <w:rsid w:val="0086103D"/>
    <w:rsid w:val="00861562"/>
    <w:rsid w:val="00861E73"/>
    <w:rsid w:val="008626E7"/>
    <w:rsid w:val="008629CE"/>
    <w:rsid w:val="00862D95"/>
    <w:rsid w:val="00862F3D"/>
    <w:rsid w:val="00862FBF"/>
    <w:rsid w:val="008642A7"/>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CED"/>
    <w:rsid w:val="0087365F"/>
    <w:rsid w:val="008741D6"/>
    <w:rsid w:val="0087433F"/>
    <w:rsid w:val="00874842"/>
    <w:rsid w:val="00876B28"/>
    <w:rsid w:val="0088211D"/>
    <w:rsid w:val="008828BE"/>
    <w:rsid w:val="00882CB0"/>
    <w:rsid w:val="008832D6"/>
    <w:rsid w:val="00883843"/>
    <w:rsid w:val="0088392B"/>
    <w:rsid w:val="00883DD1"/>
    <w:rsid w:val="00884CD6"/>
    <w:rsid w:val="008853DC"/>
    <w:rsid w:val="00885889"/>
    <w:rsid w:val="0088696D"/>
    <w:rsid w:val="00886A6A"/>
    <w:rsid w:val="008877EA"/>
    <w:rsid w:val="00887858"/>
    <w:rsid w:val="00891363"/>
    <w:rsid w:val="00892FBD"/>
    <w:rsid w:val="008939D1"/>
    <w:rsid w:val="00893A53"/>
    <w:rsid w:val="00894795"/>
    <w:rsid w:val="00894B9D"/>
    <w:rsid w:val="0089560E"/>
    <w:rsid w:val="0089641E"/>
    <w:rsid w:val="00897825"/>
    <w:rsid w:val="00897C43"/>
    <w:rsid w:val="00897CED"/>
    <w:rsid w:val="008A09E5"/>
    <w:rsid w:val="008A0DE8"/>
    <w:rsid w:val="008A14AD"/>
    <w:rsid w:val="008A1791"/>
    <w:rsid w:val="008A2E55"/>
    <w:rsid w:val="008A36E3"/>
    <w:rsid w:val="008A38AE"/>
    <w:rsid w:val="008A4AF8"/>
    <w:rsid w:val="008A5A71"/>
    <w:rsid w:val="008A5C6D"/>
    <w:rsid w:val="008A5EC4"/>
    <w:rsid w:val="008A619C"/>
    <w:rsid w:val="008A6579"/>
    <w:rsid w:val="008A66C8"/>
    <w:rsid w:val="008A7566"/>
    <w:rsid w:val="008A7668"/>
    <w:rsid w:val="008B00E0"/>
    <w:rsid w:val="008B0E8E"/>
    <w:rsid w:val="008B10C2"/>
    <w:rsid w:val="008B11F8"/>
    <w:rsid w:val="008B25D5"/>
    <w:rsid w:val="008B382E"/>
    <w:rsid w:val="008B3CE0"/>
    <w:rsid w:val="008B4878"/>
    <w:rsid w:val="008B48D4"/>
    <w:rsid w:val="008B4919"/>
    <w:rsid w:val="008B5B2A"/>
    <w:rsid w:val="008B69F9"/>
    <w:rsid w:val="008B6F14"/>
    <w:rsid w:val="008B743C"/>
    <w:rsid w:val="008B78B1"/>
    <w:rsid w:val="008C06DF"/>
    <w:rsid w:val="008C1254"/>
    <w:rsid w:val="008C1A5B"/>
    <w:rsid w:val="008C3619"/>
    <w:rsid w:val="008C3943"/>
    <w:rsid w:val="008C3AF1"/>
    <w:rsid w:val="008C4545"/>
    <w:rsid w:val="008C49FA"/>
    <w:rsid w:val="008C4F28"/>
    <w:rsid w:val="008C543F"/>
    <w:rsid w:val="008C5E9C"/>
    <w:rsid w:val="008C6AC0"/>
    <w:rsid w:val="008C6EF4"/>
    <w:rsid w:val="008C762E"/>
    <w:rsid w:val="008C7CF3"/>
    <w:rsid w:val="008D0B9C"/>
    <w:rsid w:val="008D0F70"/>
    <w:rsid w:val="008D1F1F"/>
    <w:rsid w:val="008D2EC5"/>
    <w:rsid w:val="008D2FDE"/>
    <w:rsid w:val="008D3BDC"/>
    <w:rsid w:val="008D3C52"/>
    <w:rsid w:val="008D4AF7"/>
    <w:rsid w:val="008D5068"/>
    <w:rsid w:val="008D5613"/>
    <w:rsid w:val="008D6570"/>
    <w:rsid w:val="008D6F8E"/>
    <w:rsid w:val="008D7124"/>
    <w:rsid w:val="008D7305"/>
    <w:rsid w:val="008D7C17"/>
    <w:rsid w:val="008D7F04"/>
    <w:rsid w:val="008D7F8C"/>
    <w:rsid w:val="008E00F9"/>
    <w:rsid w:val="008E071A"/>
    <w:rsid w:val="008E0D80"/>
    <w:rsid w:val="008E1D8C"/>
    <w:rsid w:val="008E1E90"/>
    <w:rsid w:val="008E28E4"/>
    <w:rsid w:val="008E3958"/>
    <w:rsid w:val="008E3C70"/>
    <w:rsid w:val="008E4068"/>
    <w:rsid w:val="008E5147"/>
    <w:rsid w:val="008E565C"/>
    <w:rsid w:val="008E6B28"/>
    <w:rsid w:val="008E761B"/>
    <w:rsid w:val="008E7A4E"/>
    <w:rsid w:val="008E7AE7"/>
    <w:rsid w:val="008F02B4"/>
    <w:rsid w:val="008F0D52"/>
    <w:rsid w:val="008F189B"/>
    <w:rsid w:val="008F1A00"/>
    <w:rsid w:val="008F1BA0"/>
    <w:rsid w:val="008F2697"/>
    <w:rsid w:val="008F280B"/>
    <w:rsid w:val="008F2B7C"/>
    <w:rsid w:val="008F2C14"/>
    <w:rsid w:val="008F3604"/>
    <w:rsid w:val="008F4C3E"/>
    <w:rsid w:val="008F549F"/>
    <w:rsid w:val="008F686C"/>
    <w:rsid w:val="008F6F75"/>
    <w:rsid w:val="009001C6"/>
    <w:rsid w:val="00901E8E"/>
    <w:rsid w:val="009026A4"/>
    <w:rsid w:val="00903682"/>
    <w:rsid w:val="00903B46"/>
    <w:rsid w:val="0090501B"/>
    <w:rsid w:val="00905803"/>
    <w:rsid w:val="009058E6"/>
    <w:rsid w:val="00906F20"/>
    <w:rsid w:val="00912803"/>
    <w:rsid w:val="0091390D"/>
    <w:rsid w:val="00915F9C"/>
    <w:rsid w:val="009161D4"/>
    <w:rsid w:val="009176E4"/>
    <w:rsid w:val="00922DE3"/>
    <w:rsid w:val="0092317E"/>
    <w:rsid w:val="009233C5"/>
    <w:rsid w:val="0092453D"/>
    <w:rsid w:val="00924665"/>
    <w:rsid w:val="009249FB"/>
    <w:rsid w:val="00924BC8"/>
    <w:rsid w:val="0092512A"/>
    <w:rsid w:val="0092584A"/>
    <w:rsid w:val="00925FC5"/>
    <w:rsid w:val="00927534"/>
    <w:rsid w:val="00927D2A"/>
    <w:rsid w:val="009323D1"/>
    <w:rsid w:val="0093290D"/>
    <w:rsid w:val="009337E2"/>
    <w:rsid w:val="00933EC9"/>
    <w:rsid w:val="0093465F"/>
    <w:rsid w:val="009348D9"/>
    <w:rsid w:val="00934A3F"/>
    <w:rsid w:val="00935BA2"/>
    <w:rsid w:val="00935CB5"/>
    <w:rsid w:val="00935F80"/>
    <w:rsid w:val="0093736D"/>
    <w:rsid w:val="00940C82"/>
    <w:rsid w:val="00940EA4"/>
    <w:rsid w:val="00941C8B"/>
    <w:rsid w:val="009430FF"/>
    <w:rsid w:val="00943F8B"/>
    <w:rsid w:val="009454E0"/>
    <w:rsid w:val="00945589"/>
    <w:rsid w:val="00945761"/>
    <w:rsid w:val="00945BED"/>
    <w:rsid w:val="009460DD"/>
    <w:rsid w:val="00946149"/>
    <w:rsid w:val="009507DC"/>
    <w:rsid w:val="0095091B"/>
    <w:rsid w:val="00951008"/>
    <w:rsid w:val="009512D9"/>
    <w:rsid w:val="00951332"/>
    <w:rsid w:val="009519B8"/>
    <w:rsid w:val="0095390B"/>
    <w:rsid w:val="00956165"/>
    <w:rsid w:val="009564D6"/>
    <w:rsid w:val="009566BB"/>
    <w:rsid w:val="0095721F"/>
    <w:rsid w:val="00960073"/>
    <w:rsid w:val="00960122"/>
    <w:rsid w:val="00960590"/>
    <w:rsid w:val="00960608"/>
    <w:rsid w:val="00960618"/>
    <w:rsid w:val="00960988"/>
    <w:rsid w:val="009609FA"/>
    <w:rsid w:val="00961660"/>
    <w:rsid w:val="009629CA"/>
    <w:rsid w:val="00962E3B"/>
    <w:rsid w:val="00963904"/>
    <w:rsid w:val="009647A4"/>
    <w:rsid w:val="00965115"/>
    <w:rsid w:val="009658ED"/>
    <w:rsid w:val="009662C6"/>
    <w:rsid w:val="009662E8"/>
    <w:rsid w:val="009662EB"/>
    <w:rsid w:val="009667AF"/>
    <w:rsid w:val="00966C4D"/>
    <w:rsid w:val="00967FCA"/>
    <w:rsid w:val="00970EC6"/>
    <w:rsid w:val="00971BAF"/>
    <w:rsid w:val="009723CC"/>
    <w:rsid w:val="009729A5"/>
    <w:rsid w:val="00972E86"/>
    <w:rsid w:val="00974237"/>
    <w:rsid w:val="00975BBB"/>
    <w:rsid w:val="009776EE"/>
    <w:rsid w:val="009777D9"/>
    <w:rsid w:val="009811CE"/>
    <w:rsid w:val="0098188F"/>
    <w:rsid w:val="009828FE"/>
    <w:rsid w:val="00982BD6"/>
    <w:rsid w:val="009837FE"/>
    <w:rsid w:val="00985260"/>
    <w:rsid w:val="00990326"/>
    <w:rsid w:val="00990561"/>
    <w:rsid w:val="00990C15"/>
    <w:rsid w:val="00991B88"/>
    <w:rsid w:val="00991D70"/>
    <w:rsid w:val="0099250C"/>
    <w:rsid w:val="00992B7B"/>
    <w:rsid w:val="00992F9B"/>
    <w:rsid w:val="00994A63"/>
    <w:rsid w:val="00994B13"/>
    <w:rsid w:val="0099606D"/>
    <w:rsid w:val="0099651F"/>
    <w:rsid w:val="00997593"/>
    <w:rsid w:val="009A04CC"/>
    <w:rsid w:val="009A0747"/>
    <w:rsid w:val="009A276A"/>
    <w:rsid w:val="009A2DEB"/>
    <w:rsid w:val="009A3168"/>
    <w:rsid w:val="009A3564"/>
    <w:rsid w:val="009A579D"/>
    <w:rsid w:val="009A6811"/>
    <w:rsid w:val="009A6F8D"/>
    <w:rsid w:val="009A7FEA"/>
    <w:rsid w:val="009B05F4"/>
    <w:rsid w:val="009B1AF2"/>
    <w:rsid w:val="009B2AC7"/>
    <w:rsid w:val="009B2C74"/>
    <w:rsid w:val="009B4CCF"/>
    <w:rsid w:val="009B5909"/>
    <w:rsid w:val="009B5C55"/>
    <w:rsid w:val="009B6468"/>
    <w:rsid w:val="009B7DB1"/>
    <w:rsid w:val="009C0D95"/>
    <w:rsid w:val="009C3156"/>
    <w:rsid w:val="009C5A15"/>
    <w:rsid w:val="009C69CD"/>
    <w:rsid w:val="009C6CCD"/>
    <w:rsid w:val="009C7E54"/>
    <w:rsid w:val="009C7EA1"/>
    <w:rsid w:val="009D02C9"/>
    <w:rsid w:val="009D0A87"/>
    <w:rsid w:val="009D2E10"/>
    <w:rsid w:val="009D4B37"/>
    <w:rsid w:val="009D4CCB"/>
    <w:rsid w:val="009D5C6C"/>
    <w:rsid w:val="009D673E"/>
    <w:rsid w:val="009D6DFB"/>
    <w:rsid w:val="009D76C5"/>
    <w:rsid w:val="009E00D0"/>
    <w:rsid w:val="009E1405"/>
    <w:rsid w:val="009E20D0"/>
    <w:rsid w:val="009E3297"/>
    <w:rsid w:val="009E4082"/>
    <w:rsid w:val="009E42B8"/>
    <w:rsid w:val="009E444A"/>
    <w:rsid w:val="009E4CCE"/>
    <w:rsid w:val="009E509D"/>
    <w:rsid w:val="009E631B"/>
    <w:rsid w:val="009E6F55"/>
    <w:rsid w:val="009E7078"/>
    <w:rsid w:val="009F0087"/>
    <w:rsid w:val="009F047D"/>
    <w:rsid w:val="009F061C"/>
    <w:rsid w:val="009F1714"/>
    <w:rsid w:val="009F1E33"/>
    <w:rsid w:val="009F2D35"/>
    <w:rsid w:val="009F2EEC"/>
    <w:rsid w:val="009F3706"/>
    <w:rsid w:val="009F4388"/>
    <w:rsid w:val="009F5449"/>
    <w:rsid w:val="009F56C7"/>
    <w:rsid w:val="009F63AF"/>
    <w:rsid w:val="009F678F"/>
    <w:rsid w:val="009F6EF2"/>
    <w:rsid w:val="009F734F"/>
    <w:rsid w:val="009F7656"/>
    <w:rsid w:val="009F7784"/>
    <w:rsid w:val="00A00234"/>
    <w:rsid w:val="00A00F53"/>
    <w:rsid w:val="00A01D3C"/>
    <w:rsid w:val="00A01D5F"/>
    <w:rsid w:val="00A02796"/>
    <w:rsid w:val="00A028C7"/>
    <w:rsid w:val="00A03A09"/>
    <w:rsid w:val="00A04AD5"/>
    <w:rsid w:val="00A04B0F"/>
    <w:rsid w:val="00A05DE9"/>
    <w:rsid w:val="00A0789F"/>
    <w:rsid w:val="00A07C3C"/>
    <w:rsid w:val="00A10E7C"/>
    <w:rsid w:val="00A11BCD"/>
    <w:rsid w:val="00A1205C"/>
    <w:rsid w:val="00A12257"/>
    <w:rsid w:val="00A12F42"/>
    <w:rsid w:val="00A13060"/>
    <w:rsid w:val="00A144DC"/>
    <w:rsid w:val="00A15D3B"/>
    <w:rsid w:val="00A17FF8"/>
    <w:rsid w:val="00A213E5"/>
    <w:rsid w:val="00A22337"/>
    <w:rsid w:val="00A224E8"/>
    <w:rsid w:val="00A22504"/>
    <w:rsid w:val="00A22999"/>
    <w:rsid w:val="00A22BCC"/>
    <w:rsid w:val="00A24032"/>
    <w:rsid w:val="00A246B6"/>
    <w:rsid w:val="00A24DBA"/>
    <w:rsid w:val="00A27530"/>
    <w:rsid w:val="00A27CB4"/>
    <w:rsid w:val="00A323EF"/>
    <w:rsid w:val="00A3271F"/>
    <w:rsid w:val="00A327EA"/>
    <w:rsid w:val="00A328BA"/>
    <w:rsid w:val="00A32A88"/>
    <w:rsid w:val="00A33834"/>
    <w:rsid w:val="00A3450C"/>
    <w:rsid w:val="00A3474E"/>
    <w:rsid w:val="00A35F56"/>
    <w:rsid w:val="00A36590"/>
    <w:rsid w:val="00A36CB6"/>
    <w:rsid w:val="00A3788C"/>
    <w:rsid w:val="00A37999"/>
    <w:rsid w:val="00A41F5E"/>
    <w:rsid w:val="00A42D9F"/>
    <w:rsid w:val="00A436DD"/>
    <w:rsid w:val="00A43C75"/>
    <w:rsid w:val="00A443F6"/>
    <w:rsid w:val="00A448B7"/>
    <w:rsid w:val="00A44EAA"/>
    <w:rsid w:val="00A45903"/>
    <w:rsid w:val="00A45B81"/>
    <w:rsid w:val="00A45EF3"/>
    <w:rsid w:val="00A46152"/>
    <w:rsid w:val="00A46D3A"/>
    <w:rsid w:val="00A472FC"/>
    <w:rsid w:val="00A47E70"/>
    <w:rsid w:val="00A50196"/>
    <w:rsid w:val="00A50B79"/>
    <w:rsid w:val="00A50F50"/>
    <w:rsid w:val="00A517CE"/>
    <w:rsid w:val="00A52B5F"/>
    <w:rsid w:val="00A5360E"/>
    <w:rsid w:val="00A53C6A"/>
    <w:rsid w:val="00A54218"/>
    <w:rsid w:val="00A547DF"/>
    <w:rsid w:val="00A54F97"/>
    <w:rsid w:val="00A555D6"/>
    <w:rsid w:val="00A556BD"/>
    <w:rsid w:val="00A5590E"/>
    <w:rsid w:val="00A56103"/>
    <w:rsid w:val="00A5649D"/>
    <w:rsid w:val="00A56D61"/>
    <w:rsid w:val="00A56FB8"/>
    <w:rsid w:val="00A57781"/>
    <w:rsid w:val="00A60767"/>
    <w:rsid w:val="00A61D11"/>
    <w:rsid w:val="00A6202A"/>
    <w:rsid w:val="00A62337"/>
    <w:rsid w:val="00A63E71"/>
    <w:rsid w:val="00A6498F"/>
    <w:rsid w:val="00A64AAB"/>
    <w:rsid w:val="00A6502E"/>
    <w:rsid w:val="00A663C3"/>
    <w:rsid w:val="00A679EC"/>
    <w:rsid w:val="00A67D8A"/>
    <w:rsid w:val="00A7003F"/>
    <w:rsid w:val="00A700BF"/>
    <w:rsid w:val="00A70B1D"/>
    <w:rsid w:val="00A7172B"/>
    <w:rsid w:val="00A73602"/>
    <w:rsid w:val="00A736BE"/>
    <w:rsid w:val="00A73BEC"/>
    <w:rsid w:val="00A7440F"/>
    <w:rsid w:val="00A750A9"/>
    <w:rsid w:val="00A755A8"/>
    <w:rsid w:val="00A7617F"/>
    <w:rsid w:val="00A7671C"/>
    <w:rsid w:val="00A76CCD"/>
    <w:rsid w:val="00A8177A"/>
    <w:rsid w:val="00A83013"/>
    <w:rsid w:val="00A844EA"/>
    <w:rsid w:val="00A84B77"/>
    <w:rsid w:val="00A8690E"/>
    <w:rsid w:val="00A87366"/>
    <w:rsid w:val="00A90543"/>
    <w:rsid w:val="00A906BA"/>
    <w:rsid w:val="00A90CD8"/>
    <w:rsid w:val="00A92201"/>
    <w:rsid w:val="00A926B7"/>
    <w:rsid w:val="00A92855"/>
    <w:rsid w:val="00A92C42"/>
    <w:rsid w:val="00A93F03"/>
    <w:rsid w:val="00A94A2A"/>
    <w:rsid w:val="00A9578E"/>
    <w:rsid w:val="00A957D6"/>
    <w:rsid w:val="00A958AA"/>
    <w:rsid w:val="00A959E2"/>
    <w:rsid w:val="00A963DA"/>
    <w:rsid w:val="00A96713"/>
    <w:rsid w:val="00AA2805"/>
    <w:rsid w:val="00AA29D5"/>
    <w:rsid w:val="00AA332D"/>
    <w:rsid w:val="00AA3521"/>
    <w:rsid w:val="00AA3750"/>
    <w:rsid w:val="00AA5EC6"/>
    <w:rsid w:val="00AA66C7"/>
    <w:rsid w:val="00AA6833"/>
    <w:rsid w:val="00AA71B4"/>
    <w:rsid w:val="00AB024D"/>
    <w:rsid w:val="00AB0643"/>
    <w:rsid w:val="00AB08F2"/>
    <w:rsid w:val="00AB0993"/>
    <w:rsid w:val="00AB25F0"/>
    <w:rsid w:val="00AB2B8E"/>
    <w:rsid w:val="00AB475E"/>
    <w:rsid w:val="00AB574A"/>
    <w:rsid w:val="00AB5973"/>
    <w:rsid w:val="00AB73DE"/>
    <w:rsid w:val="00AB7F28"/>
    <w:rsid w:val="00AC005B"/>
    <w:rsid w:val="00AC0F5C"/>
    <w:rsid w:val="00AC1419"/>
    <w:rsid w:val="00AC1E75"/>
    <w:rsid w:val="00AC1FA7"/>
    <w:rsid w:val="00AC38E7"/>
    <w:rsid w:val="00AC42ED"/>
    <w:rsid w:val="00AC5BB5"/>
    <w:rsid w:val="00AC5F94"/>
    <w:rsid w:val="00AC5FA7"/>
    <w:rsid w:val="00AC7258"/>
    <w:rsid w:val="00AC7E77"/>
    <w:rsid w:val="00AD08BA"/>
    <w:rsid w:val="00AD097C"/>
    <w:rsid w:val="00AD0D78"/>
    <w:rsid w:val="00AD15EE"/>
    <w:rsid w:val="00AD1CD8"/>
    <w:rsid w:val="00AD1D9E"/>
    <w:rsid w:val="00AD2B9D"/>
    <w:rsid w:val="00AD368A"/>
    <w:rsid w:val="00AD3BE8"/>
    <w:rsid w:val="00AD4BD0"/>
    <w:rsid w:val="00AD5B5C"/>
    <w:rsid w:val="00AD5C18"/>
    <w:rsid w:val="00AD6714"/>
    <w:rsid w:val="00AD7E63"/>
    <w:rsid w:val="00AE2046"/>
    <w:rsid w:val="00AE2C7A"/>
    <w:rsid w:val="00AE394C"/>
    <w:rsid w:val="00AE44B8"/>
    <w:rsid w:val="00AE497B"/>
    <w:rsid w:val="00AE54BA"/>
    <w:rsid w:val="00AE56A7"/>
    <w:rsid w:val="00AE5F0C"/>
    <w:rsid w:val="00AE6786"/>
    <w:rsid w:val="00AE6CEB"/>
    <w:rsid w:val="00AE7026"/>
    <w:rsid w:val="00AE7564"/>
    <w:rsid w:val="00AE7D0C"/>
    <w:rsid w:val="00AF0FAF"/>
    <w:rsid w:val="00AF133A"/>
    <w:rsid w:val="00AF1A38"/>
    <w:rsid w:val="00AF28DD"/>
    <w:rsid w:val="00AF3286"/>
    <w:rsid w:val="00AF3325"/>
    <w:rsid w:val="00AF39E1"/>
    <w:rsid w:val="00AF4403"/>
    <w:rsid w:val="00AF4B41"/>
    <w:rsid w:val="00AF56D6"/>
    <w:rsid w:val="00AF631E"/>
    <w:rsid w:val="00AF64DA"/>
    <w:rsid w:val="00B01449"/>
    <w:rsid w:val="00B016A4"/>
    <w:rsid w:val="00B019AC"/>
    <w:rsid w:val="00B0220F"/>
    <w:rsid w:val="00B02264"/>
    <w:rsid w:val="00B033E1"/>
    <w:rsid w:val="00B0341B"/>
    <w:rsid w:val="00B038C8"/>
    <w:rsid w:val="00B04D56"/>
    <w:rsid w:val="00B06825"/>
    <w:rsid w:val="00B06BAD"/>
    <w:rsid w:val="00B07856"/>
    <w:rsid w:val="00B10334"/>
    <w:rsid w:val="00B11521"/>
    <w:rsid w:val="00B122C3"/>
    <w:rsid w:val="00B12BBB"/>
    <w:rsid w:val="00B13091"/>
    <w:rsid w:val="00B13A1F"/>
    <w:rsid w:val="00B14462"/>
    <w:rsid w:val="00B1571B"/>
    <w:rsid w:val="00B15C81"/>
    <w:rsid w:val="00B167C3"/>
    <w:rsid w:val="00B169F3"/>
    <w:rsid w:val="00B17294"/>
    <w:rsid w:val="00B173A6"/>
    <w:rsid w:val="00B179EB"/>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298C"/>
    <w:rsid w:val="00B3365C"/>
    <w:rsid w:val="00B34410"/>
    <w:rsid w:val="00B3466A"/>
    <w:rsid w:val="00B34853"/>
    <w:rsid w:val="00B3559B"/>
    <w:rsid w:val="00B35F33"/>
    <w:rsid w:val="00B3614D"/>
    <w:rsid w:val="00B36319"/>
    <w:rsid w:val="00B36E24"/>
    <w:rsid w:val="00B37E79"/>
    <w:rsid w:val="00B37F05"/>
    <w:rsid w:val="00B40277"/>
    <w:rsid w:val="00B407C9"/>
    <w:rsid w:val="00B4117E"/>
    <w:rsid w:val="00B41A38"/>
    <w:rsid w:val="00B4222D"/>
    <w:rsid w:val="00B42320"/>
    <w:rsid w:val="00B42EE4"/>
    <w:rsid w:val="00B44156"/>
    <w:rsid w:val="00B44444"/>
    <w:rsid w:val="00B44E82"/>
    <w:rsid w:val="00B466B9"/>
    <w:rsid w:val="00B46EBE"/>
    <w:rsid w:val="00B47739"/>
    <w:rsid w:val="00B47B3C"/>
    <w:rsid w:val="00B505FA"/>
    <w:rsid w:val="00B50BD8"/>
    <w:rsid w:val="00B50F71"/>
    <w:rsid w:val="00B51E8A"/>
    <w:rsid w:val="00B52661"/>
    <w:rsid w:val="00B54186"/>
    <w:rsid w:val="00B54416"/>
    <w:rsid w:val="00B54485"/>
    <w:rsid w:val="00B5570A"/>
    <w:rsid w:val="00B5634B"/>
    <w:rsid w:val="00B57761"/>
    <w:rsid w:val="00B612FD"/>
    <w:rsid w:val="00B63642"/>
    <w:rsid w:val="00B63AE4"/>
    <w:rsid w:val="00B6424D"/>
    <w:rsid w:val="00B66875"/>
    <w:rsid w:val="00B67222"/>
    <w:rsid w:val="00B67B97"/>
    <w:rsid w:val="00B67C06"/>
    <w:rsid w:val="00B707B9"/>
    <w:rsid w:val="00B709AF"/>
    <w:rsid w:val="00B71117"/>
    <w:rsid w:val="00B7141C"/>
    <w:rsid w:val="00B72ED9"/>
    <w:rsid w:val="00B73830"/>
    <w:rsid w:val="00B73B89"/>
    <w:rsid w:val="00B74544"/>
    <w:rsid w:val="00B74D73"/>
    <w:rsid w:val="00B75C81"/>
    <w:rsid w:val="00B7732E"/>
    <w:rsid w:val="00B80BB3"/>
    <w:rsid w:val="00B81580"/>
    <w:rsid w:val="00B823CA"/>
    <w:rsid w:val="00B835C7"/>
    <w:rsid w:val="00B84409"/>
    <w:rsid w:val="00B85495"/>
    <w:rsid w:val="00B85611"/>
    <w:rsid w:val="00B85726"/>
    <w:rsid w:val="00B85E21"/>
    <w:rsid w:val="00B873CD"/>
    <w:rsid w:val="00B87676"/>
    <w:rsid w:val="00B90669"/>
    <w:rsid w:val="00B90937"/>
    <w:rsid w:val="00B9124A"/>
    <w:rsid w:val="00B91B11"/>
    <w:rsid w:val="00B928C9"/>
    <w:rsid w:val="00B92B08"/>
    <w:rsid w:val="00B95682"/>
    <w:rsid w:val="00B9655A"/>
    <w:rsid w:val="00B968C8"/>
    <w:rsid w:val="00B96DBA"/>
    <w:rsid w:val="00B971AF"/>
    <w:rsid w:val="00B97469"/>
    <w:rsid w:val="00B975B2"/>
    <w:rsid w:val="00BA086B"/>
    <w:rsid w:val="00BA11EF"/>
    <w:rsid w:val="00BA15A7"/>
    <w:rsid w:val="00BA1C9B"/>
    <w:rsid w:val="00BA2775"/>
    <w:rsid w:val="00BA2912"/>
    <w:rsid w:val="00BA2CCF"/>
    <w:rsid w:val="00BA37B3"/>
    <w:rsid w:val="00BA3EC5"/>
    <w:rsid w:val="00BA3F4D"/>
    <w:rsid w:val="00BA41FA"/>
    <w:rsid w:val="00BA4D97"/>
    <w:rsid w:val="00BA67BD"/>
    <w:rsid w:val="00BA761E"/>
    <w:rsid w:val="00BB09DA"/>
    <w:rsid w:val="00BB0D4D"/>
    <w:rsid w:val="00BB0FD6"/>
    <w:rsid w:val="00BB1209"/>
    <w:rsid w:val="00BB136A"/>
    <w:rsid w:val="00BB161E"/>
    <w:rsid w:val="00BB273A"/>
    <w:rsid w:val="00BB2B5C"/>
    <w:rsid w:val="00BB2F61"/>
    <w:rsid w:val="00BB2FE9"/>
    <w:rsid w:val="00BB394D"/>
    <w:rsid w:val="00BB3A98"/>
    <w:rsid w:val="00BB3B15"/>
    <w:rsid w:val="00BB4117"/>
    <w:rsid w:val="00BB4222"/>
    <w:rsid w:val="00BB4301"/>
    <w:rsid w:val="00BB4A31"/>
    <w:rsid w:val="00BB5DFC"/>
    <w:rsid w:val="00BB60E1"/>
    <w:rsid w:val="00BB6D43"/>
    <w:rsid w:val="00BC0807"/>
    <w:rsid w:val="00BC146D"/>
    <w:rsid w:val="00BC249C"/>
    <w:rsid w:val="00BC26EF"/>
    <w:rsid w:val="00BC2C8E"/>
    <w:rsid w:val="00BC44AB"/>
    <w:rsid w:val="00BC455C"/>
    <w:rsid w:val="00BC4827"/>
    <w:rsid w:val="00BC53F2"/>
    <w:rsid w:val="00BC5ACE"/>
    <w:rsid w:val="00BD09F5"/>
    <w:rsid w:val="00BD279D"/>
    <w:rsid w:val="00BD3926"/>
    <w:rsid w:val="00BD3FBB"/>
    <w:rsid w:val="00BD41C1"/>
    <w:rsid w:val="00BD4ADD"/>
    <w:rsid w:val="00BD5CA8"/>
    <w:rsid w:val="00BD695F"/>
    <w:rsid w:val="00BD6BB8"/>
    <w:rsid w:val="00BD6CF7"/>
    <w:rsid w:val="00BD71EA"/>
    <w:rsid w:val="00BD7420"/>
    <w:rsid w:val="00BD7D22"/>
    <w:rsid w:val="00BE00EC"/>
    <w:rsid w:val="00BE02BD"/>
    <w:rsid w:val="00BE031C"/>
    <w:rsid w:val="00BE0487"/>
    <w:rsid w:val="00BE0FB5"/>
    <w:rsid w:val="00BE1473"/>
    <w:rsid w:val="00BE14F8"/>
    <w:rsid w:val="00BE1C58"/>
    <w:rsid w:val="00BE2894"/>
    <w:rsid w:val="00BE3C38"/>
    <w:rsid w:val="00BE4232"/>
    <w:rsid w:val="00BE4E66"/>
    <w:rsid w:val="00BE5CFD"/>
    <w:rsid w:val="00BE71CB"/>
    <w:rsid w:val="00BE7AB6"/>
    <w:rsid w:val="00BE7AD2"/>
    <w:rsid w:val="00BE7BB9"/>
    <w:rsid w:val="00BE7D43"/>
    <w:rsid w:val="00BF039D"/>
    <w:rsid w:val="00BF079C"/>
    <w:rsid w:val="00BF0870"/>
    <w:rsid w:val="00BF0AFC"/>
    <w:rsid w:val="00BF0F58"/>
    <w:rsid w:val="00BF1007"/>
    <w:rsid w:val="00BF3228"/>
    <w:rsid w:val="00BF3400"/>
    <w:rsid w:val="00BF37C1"/>
    <w:rsid w:val="00BF395D"/>
    <w:rsid w:val="00BF4390"/>
    <w:rsid w:val="00BF4E8E"/>
    <w:rsid w:val="00BF54BE"/>
    <w:rsid w:val="00BF5659"/>
    <w:rsid w:val="00BF68BB"/>
    <w:rsid w:val="00BF6E24"/>
    <w:rsid w:val="00BF6F62"/>
    <w:rsid w:val="00C00273"/>
    <w:rsid w:val="00C01284"/>
    <w:rsid w:val="00C02101"/>
    <w:rsid w:val="00C02768"/>
    <w:rsid w:val="00C04100"/>
    <w:rsid w:val="00C054FF"/>
    <w:rsid w:val="00C05939"/>
    <w:rsid w:val="00C0662E"/>
    <w:rsid w:val="00C07168"/>
    <w:rsid w:val="00C0781F"/>
    <w:rsid w:val="00C07A03"/>
    <w:rsid w:val="00C10150"/>
    <w:rsid w:val="00C11C3F"/>
    <w:rsid w:val="00C12E55"/>
    <w:rsid w:val="00C12FFF"/>
    <w:rsid w:val="00C13D47"/>
    <w:rsid w:val="00C147E1"/>
    <w:rsid w:val="00C16487"/>
    <w:rsid w:val="00C164A9"/>
    <w:rsid w:val="00C167A9"/>
    <w:rsid w:val="00C16C4E"/>
    <w:rsid w:val="00C1754C"/>
    <w:rsid w:val="00C17E7B"/>
    <w:rsid w:val="00C20A0B"/>
    <w:rsid w:val="00C220B7"/>
    <w:rsid w:val="00C225BF"/>
    <w:rsid w:val="00C23A0F"/>
    <w:rsid w:val="00C252E5"/>
    <w:rsid w:val="00C25775"/>
    <w:rsid w:val="00C25A4B"/>
    <w:rsid w:val="00C26696"/>
    <w:rsid w:val="00C268F7"/>
    <w:rsid w:val="00C27AF1"/>
    <w:rsid w:val="00C27F99"/>
    <w:rsid w:val="00C301A6"/>
    <w:rsid w:val="00C3238A"/>
    <w:rsid w:val="00C34FA5"/>
    <w:rsid w:val="00C373A8"/>
    <w:rsid w:val="00C37B2E"/>
    <w:rsid w:val="00C4072E"/>
    <w:rsid w:val="00C41603"/>
    <w:rsid w:val="00C43488"/>
    <w:rsid w:val="00C4375E"/>
    <w:rsid w:val="00C44065"/>
    <w:rsid w:val="00C4612B"/>
    <w:rsid w:val="00C503BF"/>
    <w:rsid w:val="00C50450"/>
    <w:rsid w:val="00C50EB1"/>
    <w:rsid w:val="00C51210"/>
    <w:rsid w:val="00C51879"/>
    <w:rsid w:val="00C51B57"/>
    <w:rsid w:val="00C53527"/>
    <w:rsid w:val="00C54C8A"/>
    <w:rsid w:val="00C55DF9"/>
    <w:rsid w:val="00C605FA"/>
    <w:rsid w:val="00C60770"/>
    <w:rsid w:val="00C610FE"/>
    <w:rsid w:val="00C6252D"/>
    <w:rsid w:val="00C6321E"/>
    <w:rsid w:val="00C6330A"/>
    <w:rsid w:val="00C636D3"/>
    <w:rsid w:val="00C637AF"/>
    <w:rsid w:val="00C63962"/>
    <w:rsid w:val="00C64FD3"/>
    <w:rsid w:val="00C656C8"/>
    <w:rsid w:val="00C657A8"/>
    <w:rsid w:val="00C66331"/>
    <w:rsid w:val="00C6734F"/>
    <w:rsid w:val="00C67497"/>
    <w:rsid w:val="00C67983"/>
    <w:rsid w:val="00C70453"/>
    <w:rsid w:val="00C70E12"/>
    <w:rsid w:val="00C70FDB"/>
    <w:rsid w:val="00C71708"/>
    <w:rsid w:val="00C72740"/>
    <w:rsid w:val="00C72F71"/>
    <w:rsid w:val="00C73C5E"/>
    <w:rsid w:val="00C749C3"/>
    <w:rsid w:val="00C74A3B"/>
    <w:rsid w:val="00C74BCC"/>
    <w:rsid w:val="00C771EE"/>
    <w:rsid w:val="00C80551"/>
    <w:rsid w:val="00C80974"/>
    <w:rsid w:val="00C81781"/>
    <w:rsid w:val="00C81E06"/>
    <w:rsid w:val="00C84330"/>
    <w:rsid w:val="00C84B53"/>
    <w:rsid w:val="00C84B7A"/>
    <w:rsid w:val="00C85734"/>
    <w:rsid w:val="00C857F8"/>
    <w:rsid w:val="00C85868"/>
    <w:rsid w:val="00C85A08"/>
    <w:rsid w:val="00C86568"/>
    <w:rsid w:val="00C87FAA"/>
    <w:rsid w:val="00C90661"/>
    <w:rsid w:val="00C90D9D"/>
    <w:rsid w:val="00C915F5"/>
    <w:rsid w:val="00C94506"/>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C2"/>
    <w:rsid w:val="00CB17DC"/>
    <w:rsid w:val="00CB1C5D"/>
    <w:rsid w:val="00CB35B7"/>
    <w:rsid w:val="00CB3DB1"/>
    <w:rsid w:val="00CB4DCD"/>
    <w:rsid w:val="00CB5FCC"/>
    <w:rsid w:val="00CB610D"/>
    <w:rsid w:val="00CB68E6"/>
    <w:rsid w:val="00CB6923"/>
    <w:rsid w:val="00CB6E42"/>
    <w:rsid w:val="00CB6E49"/>
    <w:rsid w:val="00CC0DB6"/>
    <w:rsid w:val="00CC1D95"/>
    <w:rsid w:val="00CC216E"/>
    <w:rsid w:val="00CC3BCA"/>
    <w:rsid w:val="00CC4174"/>
    <w:rsid w:val="00CC5026"/>
    <w:rsid w:val="00CC620A"/>
    <w:rsid w:val="00CC6F36"/>
    <w:rsid w:val="00CD0043"/>
    <w:rsid w:val="00CD03C0"/>
    <w:rsid w:val="00CD062D"/>
    <w:rsid w:val="00CD2555"/>
    <w:rsid w:val="00CD2FEB"/>
    <w:rsid w:val="00CD35F0"/>
    <w:rsid w:val="00CD3D49"/>
    <w:rsid w:val="00CD402D"/>
    <w:rsid w:val="00CD422A"/>
    <w:rsid w:val="00CD48AA"/>
    <w:rsid w:val="00CD4CB1"/>
    <w:rsid w:val="00CD4D81"/>
    <w:rsid w:val="00CD515D"/>
    <w:rsid w:val="00CD66F9"/>
    <w:rsid w:val="00CD6D10"/>
    <w:rsid w:val="00CD776E"/>
    <w:rsid w:val="00CE07A8"/>
    <w:rsid w:val="00CE0C2A"/>
    <w:rsid w:val="00CE10DF"/>
    <w:rsid w:val="00CE1F02"/>
    <w:rsid w:val="00CE26DD"/>
    <w:rsid w:val="00CE30BD"/>
    <w:rsid w:val="00CE6BD9"/>
    <w:rsid w:val="00CF2DC2"/>
    <w:rsid w:val="00CF41DE"/>
    <w:rsid w:val="00CF7C00"/>
    <w:rsid w:val="00CF7DDB"/>
    <w:rsid w:val="00D0012B"/>
    <w:rsid w:val="00D01693"/>
    <w:rsid w:val="00D03CD5"/>
    <w:rsid w:val="00D03F9A"/>
    <w:rsid w:val="00D041BA"/>
    <w:rsid w:val="00D06BF4"/>
    <w:rsid w:val="00D07272"/>
    <w:rsid w:val="00D078D2"/>
    <w:rsid w:val="00D109A0"/>
    <w:rsid w:val="00D11675"/>
    <w:rsid w:val="00D12112"/>
    <w:rsid w:val="00D125DB"/>
    <w:rsid w:val="00D14817"/>
    <w:rsid w:val="00D14EB0"/>
    <w:rsid w:val="00D210F2"/>
    <w:rsid w:val="00D21F95"/>
    <w:rsid w:val="00D223B1"/>
    <w:rsid w:val="00D236EC"/>
    <w:rsid w:val="00D2471D"/>
    <w:rsid w:val="00D250AE"/>
    <w:rsid w:val="00D251C1"/>
    <w:rsid w:val="00D26053"/>
    <w:rsid w:val="00D26AB7"/>
    <w:rsid w:val="00D26C14"/>
    <w:rsid w:val="00D26C45"/>
    <w:rsid w:val="00D27016"/>
    <w:rsid w:val="00D279AF"/>
    <w:rsid w:val="00D30117"/>
    <w:rsid w:val="00D30EF7"/>
    <w:rsid w:val="00D315AE"/>
    <w:rsid w:val="00D317F9"/>
    <w:rsid w:val="00D3235D"/>
    <w:rsid w:val="00D348D4"/>
    <w:rsid w:val="00D36ABF"/>
    <w:rsid w:val="00D36F8F"/>
    <w:rsid w:val="00D373B4"/>
    <w:rsid w:val="00D4060A"/>
    <w:rsid w:val="00D4061E"/>
    <w:rsid w:val="00D41202"/>
    <w:rsid w:val="00D42360"/>
    <w:rsid w:val="00D426E7"/>
    <w:rsid w:val="00D440F8"/>
    <w:rsid w:val="00D4418D"/>
    <w:rsid w:val="00D45372"/>
    <w:rsid w:val="00D46DAE"/>
    <w:rsid w:val="00D4778B"/>
    <w:rsid w:val="00D51C0A"/>
    <w:rsid w:val="00D51E35"/>
    <w:rsid w:val="00D524D1"/>
    <w:rsid w:val="00D536AB"/>
    <w:rsid w:val="00D53D24"/>
    <w:rsid w:val="00D541AA"/>
    <w:rsid w:val="00D54674"/>
    <w:rsid w:val="00D548D6"/>
    <w:rsid w:val="00D565FA"/>
    <w:rsid w:val="00D57C80"/>
    <w:rsid w:val="00D60749"/>
    <w:rsid w:val="00D6245A"/>
    <w:rsid w:val="00D63AF9"/>
    <w:rsid w:val="00D63EC7"/>
    <w:rsid w:val="00D647F6"/>
    <w:rsid w:val="00D64B36"/>
    <w:rsid w:val="00D64F40"/>
    <w:rsid w:val="00D6508A"/>
    <w:rsid w:val="00D650E3"/>
    <w:rsid w:val="00D7000F"/>
    <w:rsid w:val="00D70237"/>
    <w:rsid w:val="00D70B7A"/>
    <w:rsid w:val="00D71637"/>
    <w:rsid w:val="00D716B4"/>
    <w:rsid w:val="00D71A71"/>
    <w:rsid w:val="00D71B0A"/>
    <w:rsid w:val="00D726BF"/>
    <w:rsid w:val="00D72E7E"/>
    <w:rsid w:val="00D7355A"/>
    <w:rsid w:val="00D74995"/>
    <w:rsid w:val="00D74C32"/>
    <w:rsid w:val="00D75841"/>
    <w:rsid w:val="00D772B6"/>
    <w:rsid w:val="00D77779"/>
    <w:rsid w:val="00D80251"/>
    <w:rsid w:val="00D8045C"/>
    <w:rsid w:val="00D80760"/>
    <w:rsid w:val="00D81738"/>
    <w:rsid w:val="00D85D4B"/>
    <w:rsid w:val="00D86738"/>
    <w:rsid w:val="00D86A45"/>
    <w:rsid w:val="00D87331"/>
    <w:rsid w:val="00D876EA"/>
    <w:rsid w:val="00D90155"/>
    <w:rsid w:val="00D9144A"/>
    <w:rsid w:val="00D93CE7"/>
    <w:rsid w:val="00D93DA4"/>
    <w:rsid w:val="00D94335"/>
    <w:rsid w:val="00D94531"/>
    <w:rsid w:val="00D94B7E"/>
    <w:rsid w:val="00D9718D"/>
    <w:rsid w:val="00DA0FB8"/>
    <w:rsid w:val="00DA310E"/>
    <w:rsid w:val="00DA3DD1"/>
    <w:rsid w:val="00DA40B8"/>
    <w:rsid w:val="00DA466E"/>
    <w:rsid w:val="00DA4D2E"/>
    <w:rsid w:val="00DA536B"/>
    <w:rsid w:val="00DA5611"/>
    <w:rsid w:val="00DA6AAA"/>
    <w:rsid w:val="00DA6E73"/>
    <w:rsid w:val="00DA702D"/>
    <w:rsid w:val="00DB1296"/>
    <w:rsid w:val="00DB37EA"/>
    <w:rsid w:val="00DB3A4A"/>
    <w:rsid w:val="00DB4718"/>
    <w:rsid w:val="00DB4ED5"/>
    <w:rsid w:val="00DB5331"/>
    <w:rsid w:val="00DB5ACD"/>
    <w:rsid w:val="00DB5EE1"/>
    <w:rsid w:val="00DB63CF"/>
    <w:rsid w:val="00DB6F68"/>
    <w:rsid w:val="00DB7AA1"/>
    <w:rsid w:val="00DC1C73"/>
    <w:rsid w:val="00DC266E"/>
    <w:rsid w:val="00DC352F"/>
    <w:rsid w:val="00DC353B"/>
    <w:rsid w:val="00DC3E71"/>
    <w:rsid w:val="00DC3F22"/>
    <w:rsid w:val="00DC40E0"/>
    <w:rsid w:val="00DC4762"/>
    <w:rsid w:val="00DC56B4"/>
    <w:rsid w:val="00DC5B9E"/>
    <w:rsid w:val="00DC7AC4"/>
    <w:rsid w:val="00DD0EB9"/>
    <w:rsid w:val="00DD2737"/>
    <w:rsid w:val="00DD2AA9"/>
    <w:rsid w:val="00DD3603"/>
    <w:rsid w:val="00DD3A71"/>
    <w:rsid w:val="00DD54AC"/>
    <w:rsid w:val="00DD6720"/>
    <w:rsid w:val="00DD69AE"/>
    <w:rsid w:val="00DD72E4"/>
    <w:rsid w:val="00DD7C4C"/>
    <w:rsid w:val="00DD7EFF"/>
    <w:rsid w:val="00DE064F"/>
    <w:rsid w:val="00DE0A72"/>
    <w:rsid w:val="00DE0B72"/>
    <w:rsid w:val="00DE152C"/>
    <w:rsid w:val="00DE2922"/>
    <w:rsid w:val="00DE2CCC"/>
    <w:rsid w:val="00DE34CF"/>
    <w:rsid w:val="00DE3C12"/>
    <w:rsid w:val="00DE3CA1"/>
    <w:rsid w:val="00DE4051"/>
    <w:rsid w:val="00DE4880"/>
    <w:rsid w:val="00DE4FD9"/>
    <w:rsid w:val="00DE6002"/>
    <w:rsid w:val="00DE7432"/>
    <w:rsid w:val="00DE7B0F"/>
    <w:rsid w:val="00DF019A"/>
    <w:rsid w:val="00DF24C4"/>
    <w:rsid w:val="00DF30FE"/>
    <w:rsid w:val="00DF3D62"/>
    <w:rsid w:val="00DF4091"/>
    <w:rsid w:val="00DF457E"/>
    <w:rsid w:val="00DF6272"/>
    <w:rsid w:val="00DF703B"/>
    <w:rsid w:val="00DF79DB"/>
    <w:rsid w:val="00DF7D0E"/>
    <w:rsid w:val="00E00CD9"/>
    <w:rsid w:val="00E01551"/>
    <w:rsid w:val="00E019C2"/>
    <w:rsid w:val="00E01B9A"/>
    <w:rsid w:val="00E022D3"/>
    <w:rsid w:val="00E02F75"/>
    <w:rsid w:val="00E03AF8"/>
    <w:rsid w:val="00E04062"/>
    <w:rsid w:val="00E04BD9"/>
    <w:rsid w:val="00E050C7"/>
    <w:rsid w:val="00E0569C"/>
    <w:rsid w:val="00E05FED"/>
    <w:rsid w:val="00E064AA"/>
    <w:rsid w:val="00E066B2"/>
    <w:rsid w:val="00E06C7F"/>
    <w:rsid w:val="00E077A5"/>
    <w:rsid w:val="00E10343"/>
    <w:rsid w:val="00E113E7"/>
    <w:rsid w:val="00E11826"/>
    <w:rsid w:val="00E1469A"/>
    <w:rsid w:val="00E15361"/>
    <w:rsid w:val="00E1539B"/>
    <w:rsid w:val="00E157A1"/>
    <w:rsid w:val="00E157CD"/>
    <w:rsid w:val="00E15AC9"/>
    <w:rsid w:val="00E16778"/>
    <w:rsid w:val="00E1758F"/>
    <w:rsid w:val="00E179CE"/>
    <w:rsid w:val="00E20569"/>
    <w:rsid w:val="00E2059D"/>
    <w:rsid w:val="00E20C95"/>
    <w:rsid w:val="00E21F76"/>
    <w:rsid w:val="00E2251B"/>
    <w:rsid w:val="00E23240"/>
    <w:rsid w:val="00E242A7"/>
    <w:rsid w:val="00E243D1"/>
    <w:rsid w:val="00E25FA4"/>
    <w:rsid w:val="00E27D80"/>
    <w:rsid w:val="00E30B66"/>
    <w:rsid w:val="00E3124B"/>
    <w:rsid w:val="00E330E9"/>
    <w:rsid w:val="00E334F8"/>
    <w:rsid w:val="00E35004"/>
    <w:rsid w:val="00E356CA"/>
    <w:rsid w:val="00E35B05"/>
    <w:rsid w:val="00E35B62"/>
    <w:rsid w:val="00E36979"/>
    <w:rsid w:val="00E40E5A"/>
    <w:rsid w:val="00E41344"/>
    <w:rsid w:val="00E42F0A"/>
    <w:rsid w:val="00E43576"/>
    <w:rsid w:val="00E43874"/>
    <w:rsid w:val="00E43C64"/>
    <w:rsid w:val="00E4435C"/>
    <w:rsid w:val="00E44E66"/>
    <w:rsid w:val="00E46117"/>
    <w:rsid w:val="00E4747F"/>
    <w:rsid w:val="00E517F9"/>
    <w:rsid w:val="00E51877"/>
    <w:rsid w:val="00E51C41"/>
    <w:rsid w:val="00E51F50"/>
    <w:rsid w:val="00E52488"/>
    <w:rsid w:val="00E52B37"/>
    <w:rsid w:val="00E52C58"/>
    <w:rsid w:val="00E5382B"/>
    <w:rsid w:val="00E53AC6"/>
    <w:rsid w:val="00E54045"/>
    <w:rsid w:val="00E56910"/>
    <w:rsid w:val="00E56D73"/>
    <w:rsid w:val="00E5778F"/>
    <w:rsid w:val="00E577AB"/>
    <w:rsid w:val="00E577B1"/>
    <w:rsid w:val="00E57EC9"/>
    <w:rsid w:val="00E62AF5"/>
    <w:rsid w:val="00E63716"/>
    <w:rsid w:val="00E64251"/>
    <w:rsid w:val="00E643FD"/>
    <w:rsid w:val="00E648F5"/>
    <w:rsid w:val="00E64BDD"/>
    <w:rsid w:val="00E65432"/>
    <w:rsid w:val="00E6561C"/>
    <w:rsid w:val="00E65772"/>
    <w:rsid w:val="00E658A3"/>
    <w:rsid w:val="00E65BE7"/>
    <w:rsid w:val="00E66F69"/>
    <w:rsid w:val="00E67B54"/>
    <w:rsid w:val="00E67E32"/>
    <w:rsid w:val="00E67F40"/>
    <w:rsid w:val="00E70366"/>
    <w:rsid w:val="00E736E8"/>
    <w:rsid w:val="00E74646"/>
    <w:rsid w:val="00E749B4"/>
    <w:rsid w:val="00E7589A"/>
    <w:rsid w:val="00E75E9F"/>
    <w:rsid w:val="00E77528"/>
    <w:rsid w:val="00E77670"/>
    <w:rsid w:val="00E777C8"/>
    <w:rsid w:val="00E77AB5"/>
    <w:rsid w:val="00E77DFC"/>
    <w:rsid w:val="00E8035A"/>
    <w:rsid w:val="00E81658"/>
    <w:rsid w:val="00E8184A"/>
    <w:rsid w:val="00E8216A"/>
    <w:rsid w:val="00E82E83"/>
    <w:rsid w:val="00E82E89"/>
    <w:rsid w:val="00E83602"/>
    <w:rsid w:val="00E83ACC"/>
    <w:rsid w:val="00E83D62"/>
    <w:rsid w:val="00E84F17"/>
    <w:rsid w:val="00E8559F"/>
    <w:rsid w:val="00E85805"/>
    <w:rsid w:val="00E86D3A"/>
    <w:rsid w:val="00E86FF9"/>
    <w:rsid w:val="00E90686"/>
    <w:rsid w:val="00E913A1"/>
    <w:rsid w:val="00E920CC"/>
    <w:rsid w:val="00E92325"/>
    <w:rsid w:val="00E92BFC"/>
    <w:rsid w:val="00E948DA"/>
    <w:rsid w:val="00E948E6"/>
    <w:rsid w:val="00E95E21"/>
    <w:rsid w:val="00E95EB6"/>
    <w:rsid w:val="00E960B6"/>
    <w:rsid w:val="00E96546"/>
    <w:rsid w:val="00E97292"/>
    <w:rsid w:val="00E97A2A"/>
    <w:rsid w:val="00E97D02"/>
    <w:rsid w:val="00EA1474"/>
    <w:rsid w:val="00EA15F4"/>
    <w:rsid w:val="00EA1B0E"/>
    <w:rsid w:val="00EA1B14"/>
    <w:rsid w:val="00EA2162"/>
    <w:rsid w:val="00EA2A11"/>
    <w:rsid w:val="00EA32E0"/>
    <w:rsid w:val="00EA3671"/>
    <w:rsid w:val="00EA3720"/>
    <w:rsid w:val="00EA44EB"/>
    <w:rsid w:val="00EA51F6"/>
    <w:rsid w:val="00EA532A"/>
    <w:rsid w:val="00EA6C42"/>
    <w:rsid w:val="00EA7DCD"/>
    <w:rsid w:val="00EB0305"/>
    <w:rsid w:val="00EB1960"/>
    <w:rsid w:val="00EB20C3"/>
    <w:rsid w:val="00EB355E"/>
    <w:rsid w:val="00EB3626"/>
    <w:rsid w:val="00EB3818"/>
    <w:rsid w:val="00EB4F7B"/>
    <w:rsid w:val="00EB5049"/>
    <w:rsid w:val="00EB552E"/>
    <w:rsid w:val="00EB61E9"/>
    <w:rsid w:val="00EB6C2F"/>
    <w:rsid w:val="00EC040E"/>
    <w:rsid w:val="00EC107C"/>
    <w:rsid w:val="00EC134D"/>
    <w:rsid w:val="00EC1BCB"/>
    <w:rsid w:val="00EC21C2"/>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D7E"/>
    <w:rsid w:val="00ED1072"/>
    <w:rsid w:val="00ED16B3"/>
    <w:rsid w:val="00ED1B6B"/>
    <w:rsid w:val="00ED1BA3"/>
    <w:rsid w:val="00ED3B11"/>
    <w:rsid w:val="00ED54B6"/>
    <w:rsid w:val="00ED5BA6"/>
    <w:rsid w:val="00ED5F7A"/>
    <w:rsid w:val="00ED65CD"/>
    <w:rsid w:val="00ED6BF3"/>
    <w:rsid w:val="00ED7AE1"/>
    <w:rsid w:val="00EE016C"/>
    <w:rsid w:val="00EE08B8"/>
    <w:rsid w:val="00EE13F6"/>
    <w:rsid w:val="00EE1B8A"/>
    <w:rsid w:val="00EE3106"/>
    <w:rsid w:val="00EE32CE"/>
    <w:rsid w:val="00EE3BD7"/>
    <w:rsid w:val="00EE3D1D"/>
    <w:rsid w:val="00EE3DDF"/>
    <w:rsid w:val="00EE5707"/>
    <w:rsid w:val="00EE6163"/>
    <w:rsid w:val="00EE69E2"/>
    <w:rsid w:val="00EE6F57"/>
    <w:rsid w:val="00EE73A2"/>
    <w:rsid w:val="00EE7D7C"/>
    <w:rsid w:val="00EE7DEA"/>
    <w:rsid w:val="00EE7DF1"/>
    <w:rsid w:val="00EF04A2"/>
    <w:rsid w:val="00EF161C"/>
    <w:rsid w:val="00EF1639"/>
    <w:rsid w:val="00EF21B4"/>
    <w:rsid w:val="00EF2AD1"/>
    <w:rsid w:val="00EF3078"/>
    <w:rsid w:val="00EF3306"/>
    <w:rsid w:val="00EF4090"/>
    <w:rsid w:val="00EF451D"/>
    <w:rsid w:val="00EF46F5"/>
    <w:rsid w:val="00EF4894"/>
    <w:rsid w:val="00EF7372"/>
    <w:rsid w:val="00EF7E99"/>
    <w:rsid w:val="00EF7F85"/>
    <w:rsid w:val="00F00067"/>
    <w:rsid w:val="00F000EE"/>
    <w:rsid w:val="00F0108E"/>
    <w:rsid w:val="00F011E2"/>
    <w:rsid w:val="00F01732"/>
    <w:rsid w:val="00F02065"/>
    <w:rsid w:val="00F02802"/>
    <w:rsid w:val="00F02CEB"/>
    <w:rsid w:val="00F03B47"/>
    <w:rsid w:val="00F04256"/>
    <w:rsid w:val="00F05345"/>
    <w:rsid w:val="00F0536D"/>
    <w:rsid w:val="00F053DC"/>
    <w:rsid w:val="00F05F55"/>
    <w:rsid w:val="00F05FB8"/>
    <w:rsid w:val="00F11233"/>
    <w:rsid w:val="00F114F9"/>
    <w:rsid w:val="00F115EA"/>
    <w:rsid w:val="00F134EA"/>
    <w:rsid w:val="00F14BCF"/>
    <w:rsid w:val="00F14F8E"/>
    <w:rsid w:val="00F1773B"/>
    <w:rsid w:val="00F20AF0"/>
    <w:rsid w:val="00F212F3"/>
    <w:rsid w:val="00F214CC"/>
    <w:rsid w:val="00F215B6"/>
    <w:rsid w:val="00F219E1"/>
    <w:rsid w:val="00F21EA8"/>
    <w:rsid w:val="00F22B94"/>
    <w:rsid w:val="00F23507"/>
    <w:rsid w:val="00F2451F"/>
    <w:rsid w:val="00F2456B"/>
    <w:rsid w:val="00F2502D"/>
    <w:rsid w:val="00F25D98"/>
    <w:rsid w:val="00F264B8"/>
    <w:rsid w:val="00F27E1D"/>
    <w:rsid w:val="00F300FB"/>
    <w:rsid w:val="00F30DDD"/>
    <w:rsid w:val="00F312E8"/>
    <w:rsid w:val="00F327B2"/>
    <w:rsid w:val="00F32A2F"/>
    <w:rsid w:val="00F33F63"/>
    <w:rsid w:val="00F34600"/>
    <w:rsid w:val="00F34BCE"/>
    <w:rsid w:val="00F34CFD"/>
    <w:rsid w:val="00F35391"/>
    <w:rsid w:val="00F353B5"/>
    <w:rsid w:val="00F35D61"/>
    <w:rsid w:val="00F377FF"/>
    <w:rsid w:val="00F40353"/>
    <w:rsid w:val="00F406A6"/>
    <w:rsid w:val="00F40A51"/>
    <w:rsid w:val="00F40AFC"/>
    <w:rsid w:val="00F4127C"/>
    <w:rsid w:val="00F41C2C"/>
    <w:rsid w:val="00F420EA"/>
    <w:rsid w:val="00F424FB"/>
    <w:rsid w:val="00F428CA"/>
    <w:rsid w:val="00F4399F"/>
    <w:rsid w:val="00F44BA7"/>
    <w:rsid w:val="00F44FD4"/>
    <w:rsid w:val="00F4514B"/>
    <w:rsid w:val="00F45C34"/>
    <w:rsid w:val="00F5024A"/>
    <w:rsid w:val="00F507B4"/>
    <w:rsid w:val="00F51B6B"/>
    <w:rsid w:val="00F52204"/>
    <w:rsid w:val="00F532EC"/>
    <w:rsid w:val="00F54736"/>
    <w:rsid w:val="00F54FA1"/>
    <w:rsid w:val="00F5511D"/>
    <w:rsid w:val="00F553D9"/>
    <w:rsid w:val="00F57ABA"/>
    <w:rsid w:val="00F57F9F"/>
    <w:rsid w:val="00F601EA"/>
    <w:rsid w:val="00F60B1F"/>
    <w:rsid w:val="00F6168A"/>
    <w:rsid w:val="00F62252"/>
    <w:rsid w:val="00F627A7"/>
    <w:rsid w:val="00F63506"/>
    <w:rsid w:val="00F63B24"/>
    <w:rsid w:val="00F64979"/>
    <w:rsid w:val="00F64CE0"/>
    <w:rsid w:val="00F6723F"/>
    <w:rsid w:val="00F673A0"/>
    <w:rsid w:val="00F67DDA"/>
    <w:rsid w:val="00F71DA2"/>
    <w:rsid w:val="00F71DAD"/>
    <w:rsid w:val="00F74533"/>
    <w:rsid w:val="00F75299"/>
    <w:rsid w:val="00F7792E"/>
    <w:rsid w:val="00F80396"/>
    <w:rsid w:val="00F806BB"/>
    <w:rsid w:val="00F824CE"/>
    <w:rsid w:val="00F83E73"/>
    <w:rsid w:val="00F846B3"/>
    <w:rsid w:val="00F84DC1"/>
    <w:rsid w:val="00F8543F"/>
    <w:rsid w:val="00F859A5"/>
    <w:rsid w:val="00F859D1"/>
    <w:rsid w:val="00F85F14"/>
    <w:rsid w:val="00F86902"/>
    <w:rsid w:val="00F86C1F"/>
    <w:rsid w:val="00F90DA8"/>
    <w:rsid w:val="00F9398C"/>
    <w:rsid w:val="00F942C6"/>
    <w:rsid w:val="00F94788"/>
    <w:rsid w:val="00F94A8C"/>
    <w:rsid w:val="00F95458"/>
    <w:rsid w:val="00F95C2B"/>
    <w:rsid w:val="00F95F5A"/>
    <w:rsid w:val="00F97C1F"/>
    <w:rsid w:val="00F97CFA"/>
    <w:rsid w:val="00F97E7E"/>
    <w:rsid w:val="00FA04B5"/>
    <w:rsid w:val="00FA0D51"/>
    <w:rsid w:val="00FA1170"/>
    <w:rsid w:val="00FA1A26"/>
    <w:rsid w:val="00FA1DB9"/>
    <w:rsid w:val="00FA208E"/>
    <w:rsid w:val="00FA21C8"/>
    <w:rsid w:val="00FA2C3F"/>
    <w:rsid w:val="00FA2C87"/>
    <w:rsid w:val="00FA2F3F"/>
    <w:rsid w:val="00FA3DE3"/>
    <w:rsid w:val="00FA4B5F"/>
    <w:rsid w:val="00FA6E41"/>
    <w:rsid w:val="00FA7972"/>
    <w:rsid w:val="00FB088F"/>
    <w:rsid w:val="00FB19AA"/>
    <w:rsid w:val="00FB27EF"/>
    <w:rsid w:val="00FB304E"/>
    <w:rsid w:val="00FB55B5"/>
    <w:rsid w:val="00FB5F9D"/>
    <w:rsid w:val="00FB623F"/>
    <w:rsid w:val="00FB6386"/>
    <w:rsid w:val="00FB63F1"/>
    <w:rsid w:val="00FB67C3"/>
    <w:rsid w:val="00FB78BE"/>
    <w:rsid w:val="00FB7B25"/>
    <w:rsid w:val="00FB7E7F"/>
    <w:rsid w:val="00FC090F"/>
    <w:rsid w:val="00FC0BD9"/>
    <w:rsid w:val="00FC0CE9"/>
    <w:rsid w:val="00FC1106"/>
    <w:rsid w:val="00FC4248"/>
    <w:rsid w:val="00FC45B5"/>
    <w:rsid w:val="00FC5449"/>
    <w:rsid w:val="00FC6C56"/>
    <w:rsid w:val="00FC6E7E"/>
    <w:rsid w:val="00FC70A3"/>
    <w:rsid w:val="00FD0B64"/>
    <w:rsid w:val="00FD14D7"/>
    <w:rsid w:val="00FD1D74"/>
    <w:rsid w:val="00FD2C7C"/>
    <w:rsid w:val="00FD3695"/>
    <w:rsid w:val="00FD3C51"/>
    <w:rsid w:val="00FD40B4"/>
    <w:rsid w:val="00FD4909"/>
    <w:rsid w:val="00FD52FB"/>
    <w:rsid w:val="00FD584E"/>
    <w:rsid w:val="00FD6477"/>
    <w:rsid w:val="00FD6703"/>
    <w:rsid w:val="00FD6AAE"/>
    <w:rsid w:val="00FD75EE"/>
    <w:rsid w:val="00FD789C"/>
    <w:rsid w:val="00FD7A41"/>
    <w:rsid w:val="00FE1E14"/>
    <w:rsid w:val="00FE1F7C"/>
    <w:rsid w:val="00FE29DF"/>
    <w:rsid w:val="00FE2E9F"/>
    <w:rsid w:val="00FE3913"/>
    <w:rsid w:val="00FE5DA2"/>
    <w:rsid w:val="00FE71CE"/>
    <w:rsid w:val="00FE7D24"/>
    <w:rsid w:val="00FE7DCC"/>
    <w:rsid w:val="00FF0756"/>
    <w:rsid w:val="00FF0791"/>
    <w:rsid w:val="00FF0967"/>
    <w:rsid w:val="00FF2359"/>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077A5"/>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1bca35888b53bdcafbc32a048fc86e97">
  <xsd:schema xmlns:xsd="http://www.w3.org/2001/XMLSchema" xmlns:xs="http://www.w3.org/2001/XMLSchema" xmlns:p="http://schemas.microsoft.com/office/2006/metadata/properties" xmlns:ns3="6f846979-0e6f-42ff-8b87-e1893efeda99" targetNamespace="http://schemas.microsoft.com/office/2006/metadata/properties" ma:root="true" ma:fieldsID="6c79b581ef95d2945bde3cca6c94892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2.xml><?xml version="1.0" encoding="utf-8"?>
<ds:datastoreItem xmlns:ds="http://schemas.openxmlformats.org/officeDocument/2006/customXml" ds:itemID="{40891C8C-39D0-4BA4-A465-FBD47DFE3CA8}">
  <ds:schemaRefs>
    <ds:schemaRef ds:uri="http://www.w3.org/XML/1998/namespace"/>
    <ds:schemaRef ds:uri="http://purl.org/dc/elements/1.1/"/>
    <ds:schemaRef ds:uri="http://schemas.microsoft.com/office/infopath/2007/PartnerControls"/>
    <ds:schemaRef ds:uri="http://schemas.microsoft.com/office/2006/documentManagement/types"/>
    <ds:schemaRef ds:uri="http://purl.org/dc/terms/"/>
    <ds:schemaRef ds:uri="6f846979-0e6f-42ff-8b87-e1893efeda99"/>
    <ds:schemaRef ds:uri="http://schemas.openxmlformats.org/package/2006/metadata/core-propertie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9E5ABC2A-1672-4594-97AF-B37E55B7F6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D55F27-F4B7-4859-BA50-1C140BB56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136</TotalTime>
  <Pages>3</Pages>
  <Words>1612</Words>
  <Characters>8215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MK</cp:lastModifiedBy>
  <cp:revision>67</cp:revision>
  <cp:lastPrinted>1899-12-31T23:00:00Z</cp:lastPrinted>
  <dcterms:created xsi:type="dcterms:W3CDTF">2020-04-07T15:26:00Z</dcterms:created>
  <dcterms:modified xsi:type="dcterms:W3CDTF">2020-04-10T16:09:00Z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0x0101003AA7AC0C743A294CADF60F661720E3E6</vt:lpwstr>
  </property>
</Properties>
</file>